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C1B33" w:rsidR="00DC7B5D" w:rsidP="00DC7B5D" w:rsidRDefault="00DC7B5D" w14:paraId="2E3B9F44" w14:textId="65A8C825">
      <w:pPr>
        <w:pStyle w:val="paragraph"/>
        <w:spacing w:before="0" w:beforeAutospacing="0" w:after="0" w:afterAutospacing="0"/>
        <w:textAlignment w:val="baseline"/>
        <w:rPr>
          <w:rFonts w:ascii="Segoe UI" w:hAnsi="Segoe UI" w:cs="Segoe UI"/>
          <w:sz w:val="18"/>
          <w:szCs w:val="18"/>
        </w:rPr>
      </w:pPr>
    </w:p>
    <w:p w:rsidR="00DC7B5D" w:rsidP="00DC7B5D" w:rsidRDefault="00DC7B5D" w14:paraId="4059D23A" w14:textId="77777777">
      <w:pPr>
        <w:pStyle w:val="paragraph"/>
        <w:spacing w:before="0" w:beforeAutospacing="0" w:after="0" w:afterAutospacing="0"/>
        <w:jc w:val="right"/>
        <w:textAlignment w:val="baseline"/>
        <w:rPr>
          <w:rFonts w:ascii="Segoe UI" w:hAnsi="Segoe UI" w:cs="Segoe UI"/>
          <w:sz w:val="18"/>
          <w:szCs w:val="18"/>
        </w:rPr>
      </w:pPr>
      <w:r>
        <w:rPr>
          <w:rStyle w:val="eop"/>
          <w:color w:val="000000"/>
          <w:sz w:val="18"/>
          <w:szCs w:val="18"/>
        </w:rPr>
        <w:t> </w:t>
      </w:r>
    </w:p>
    <w:p w:rsidR="00DC7B5D" w:rsidP="00DC7B5D" w:rsidRDefault="00617D40" w14:paraId="50E2C716" w14:textId="0FF1EE61">
      <w:pPr>
        <w:pStyle w:val="paragraph"/>
        <w:spacing w:before="0" w:beforeAutospacing="0" w:after="0" w:afterAutospacing="0"/>
        <w:jc w:val="center"/>
        <w:textAlignment w:val="baseline"/>
        <w:rPr>
          <w:rFonts w:ascii="Segoe UI" w:hAnsi="Segoe UI" w:cs="Segoe UI"/>
          <w:sz w:val="18"/>
          <w:szCs w:val="18"/>
        </w:rPr>
      </w:pPr>
      <w:r w:rsidRPr="00B94044">
        <w:rPr>
          <w:rStyle w:val="normaltextrun"/>
          <w:rFonts w:ascii="Arial" w:hAnsi="Arial" w:cs="Arial"/>
          <w:color w:val="000000"/>
        </w:rPr>
        <w:t>PRESS RELEASE</w:t>
      </w:r>
      <w:r w:rsidR="00DC7B5D">
        <w:rPr>
          <w:rStyle w:val="scxw37110926"/>
          <w:rFonts w:ascii="Arial" w:hAnsi="Arial" w:cs="Arial"/>
          <w:color w:val="000000"/>
        </w:rPr>
        <w:t> </w:t>
      </w:r>
      <w:r w:rsidR="00DC7B5D">
        <w:rPr>
          <w:rFonts w:ascii="Arial" w:hAnsi="Arial" w:cs="Arial"/>
          <w:color w:val="000000"/>
        </w:rPr>
        <w:br/>
      </w:r>
      <w:r w:rsidRPr="00B94044" w:rsidR="00B94044">
        <w:rPr>
          <w:rStyle w:val="normaltextrun"/>
          <w:rFonts w:ascii="Arial" w:hAnsi="Arial" w:cs="Arial"/>
          <w:color w:val="000000"/>
        </w:rPr>
        <w:t xml:space="preserve">For immediate release </w:t>
      </w:r>
    </w:p>
    <w:p w:rsidR="00DC7B5D" w:rsidP="00DC7B5D" w:rsidRDefault="00DC7B5D" w14:paraId="26FC6837" w14:textId="77777777">
      <w:pPr>
        <w:pStyle w:val="paragraph"/>
        <w:spacing w:before="0" w:beforeAutospacing="0" w:after="0" w:afterAutospacing="0"/>
        <w:textAlignment w:val="baseline"/>
        <w:rPr>
          <w:rFonts w:ascii="Segoe UI" w:hAnsi="Segoe UI" w:cs="Segoe UI"/>
          <w:sz w:val="18"/>
          <w:szCs w:val="18"/>
        </w:rPr>
      </w:pPr>
      <w:r>
        <w:rPr>
          <w:rStyle w:val="eop"/>
          <w:color w:val="AA0F37"/>
        </w:rPr>
        <w:t> </w:t>
      </w:r>
    </w:p>
    <w:p w:rsidR="00DC7B5D" w:rsidP="00DC7B5D" w:rsidRDefault="00DC7B5D" w14:paraId="3C36DBEC" w14:textId="77777777">
      <w:pPr>
        <w:pStyle w:val="paragraph"/>
        <w:spacing w:before="0" w:beforeAutospacing="0" w:after="0" w:afterAutospacing="0"/>
        <w:textAlignment w:val="baseline"/>
        <w:rPr>
          <w:rFonts w:ascii="Segoe UI" w:hAnsi="Segoe UI" w:cs="Segoe UI"/>
          <w:sz w:val="18"/>
          <w:szCs w:val="18"/>
        </w:rPr>
      </w:pPr>
      <w:r>
        <w:rPr>
          <w:rStyle w:val="eop"/>
          <w:color w:val="AA0F37"/>
        </w:rPr>
        <w:t> </w:t>
      </w:r>
    </w:p>
    <w:p w:rsidR="00DC7B5D" w:rsidP="00DC7B5D" w:rsidRDefault="00C90879" w14:paraId="1F9FD3B0" w14:textId="0C0D97A5">
      <w:pPr>
        <w:pStyle w:val="paragraph"/>
        <w:spacing w:before="0" w:beforeAutospacing="0" w:after="0" w:afterAutospacing="0"/>
        <w:textAlignment w:val="baseline"/>
        <w:rPr>
          <w:rStyle w:val="normaltextrun"/>
          <w:rFonts w:ascii="Arial" w:hAnsi="Arial" w:cs="Arial"/>
          <w:b/>
          <w:color w:val="AA0F37"/>
          <w:sz w:val="30"/>
          <w:szCs w:val="30"/>
        </w:rPr>
      </w:pPr>
      <w:r w:rsidRPr="2E0B4C8E">
        <w:rPr>
          <w:rStyle w:val="normaltextrun"/>
          <w:rFonts w:ascii="Arial" w:hAnsi="Arial" w:cs="Arial"/>
          <w:b/>
          <w:color w:val="AA0F37" w:themeColor="text2"/>
          <w:sz w:val="30"/>
          <w:szCs w:val="30"/>
        </w:rPr>
        <w:t xml:space="preserve">Inclusive finance sector </w:t>
      </w:r>
      <w:r w:rsidRPr="2E0B4C8E" w:rsidR="0005599A">
        <w:rPr>
          <w:rStyle w:val="normaltextrun"/>
          <w:rFonts w:ascii="Arial" w:hAnsi="Arial" w:cs="Arial"/>
          <w:b/>
          <w:color w:val="AA0F37" w:themeColor="text2"/>
          <w:sz w:val="30"/>
          <w:szCs w:val="30"/>
        </w:rPr>
        <w:t xml:space="preserve">debates support </w:t>
      </w:r>
      <w:r w:rsidRPr="2E0B4C8E" w:rsidR="4C06DDF0">
        <w:rPr>
          <w:rStyle w:val="normaltextrun"/>
          <w:rFonts w:ascii="Arial" w:hAnsi="Arial" w:cs="Arial"/>
          <w:b/>
          <w:color w:val="AA0F37" w:themeColor="text2"/>
          <w:sz w:val="30"/>
          <w:szCs w:val="30"/>
        </w:rPr>
        <w:t xml:space="preserve">for young entrepreneurs </w:t>
      </w:r>
      <w:r w:rsidRPr="2E0B4C8E" w:rsidR="00202AAB">
        <w:rPr>
          <w:rStyle w:val="normaltextrun"/>
          <w:rFonts w:ascii="Arial" w:hAnsi="Arial" w:cs="Arial"/>
          <w:b/>
          <w:color w:val="AA0F37" w:themeColor="text2"/>
          <w:sz w:val="30"/>
          <w:szCs w:val="30"/>
        </w:rPr>
        <w:t>in developing countries</w:t>
      </w:r>
    </w:p>
    <w:p w:rsidR="00111D97" w:rsidP="00DC7B5D" w:rsidRDefault="00111D97" w14:paraId="058E0980" w14:textId="350F1824">
      <w:pPr>
        <w:pStyle w:val="paragraph"/>
        <w:spacing w:before="0" w:beforeAutospacing="0" w:after="0" w:afterAutospacing="0"/>
        <w:textAlignment w:val="baseline"/>
        <w:rPr>
          <w:rStyle w:val="normaltextrun"/>
          <w:rFonts w:ascii="Arial" w:hAnsi="Arial" w:cs="Arial"/>
          <w:b/>
          <w:color w:val="AA0F37"/>
          <w:sz w:val="30"/>
          <w:szCs w:val="30"/>
        </w:rPr>
      </w:pPr>
    </w:p>
    <w:p w:rsidRPr="003F4802" w:rsidR="004B7E0A" w:rsidP="6EF48269" w:rsidRDefault="00902523" w14:paraId="64FC8AFF" w14:textId="266F9BE3">
      <w:pPr>
        <w:jc w:val="both"/>
        <w:rPr>
          <w:rFonts w:ascii="Arial" w:hAnsi="Arial" w:cs="Arial" w:asciiTheme="majorAscii" w:hAnsiTheme="majorAscii" w:cstheme="majorAscii"/>
        </w:rPr>
      </w:pPr>
      <w:r w:rsidRPr="6EF48269" w:rsidR="00902523">
        <w:rPr>
          <w:rFonts w:ascii="Arial" w:hAnsi="Arial" w:cs="Arial" w:asciiTheme="majorAscii" w:hAnsiTheme="majorAscii" w:cstheme="majorAscii"/>
          <w:b w:val="1"/>
          <w:bCs w:val="1"/>
          <w:color w:val="AA0F37" w:themeColor="text2" w:themeTint="FF" w:themeShade="FF"/>
        </w:rPr>
        <w:t xml:space="preserve">High-level panel with Minister Franz </w:t>
      </w:r>
      <w:proofErr w:type="spellStart"/>
      <w:r w:rsidRPr="6EF48269" w:rsidR="00902523">
        <w:rPr>
          <w:rFonts w:ascii="Arial" w:hAnsi="Arial" w:cs="Arial" w:asciiTheme="majorAscii" w:hAnsiTheme="majorAscii" w:cstheme="majorAscii"/>
          <w:b w:val="1"/>
          <w:bCs w:val="1"/>
          <w:color w:val="AA0F37" w:themeColor="text2" w:themeTint="FF" w:themeShade="FF"/>
        </w:rPr>
        <w:t>Fayot</w:t>
      </w:r>
      <w:proofErr w:type="spellEnd"/>
      <w:r w:rsidRPr="6EF48269" w:rsidR="00902523">
        <w:rPr>
          <w:rFonts w:ascii="Arial" w:hAnsi="Arial" w:cs="Arial" w:asciiTheme="majorAscii" w:hAnsiTheme="majorAscii" w:cstheme="majorAscii"/>
          <w:b w:val="1"/>
          <w:bCs w:val="1"/>
          <w:color w:val="AA0F37" w:themeColor="text2" w:themeTint="FF" w:themeShade="FF"/>
        </w:rPr>
        <w:t xml:space="preserve"> </w:t>
      </w:r>
      <w:r w:rsidRPr="6EF48269" w:rsidR="00B206A9">
        <w:rPr>
          <w:rFonts w:ascii="Arial" w:hAnsi="Arial" w:cs="Arial" w:asciiTheme="majorAscii" w:hAnsiTheme="majorAscii" w:cstheme="majorAscii"/>
          <w:b w:val="1"/>
          <w:bCs w:val="1"/>
          <w:color w:val="AA0F37" w:themeColor="text2" w:themeTint="FF" w:themeShade="FF"/>
        </w:rPr>
        <w:t xml:space="preserve">addresses </w:t>
      </w:r>
      <w:r w:rsidRPr="6EF48269" w:rsidR="00155C59">
        <w:rPr>
          <w:rFonts w:ascii="Arial" w:hAnsi="Arial" w:cs="Arial" w:asciiTheme="majorAscii" w:hAnsiTheme="majorAscii" w:cstheme="majorAscii"/>
          <w:b w:val="1"/>
          <w:bCs w:val="1"/>
          <w:color w:val="AA0F37" w:themeColor="text2" w:themeTint="FF" w:themeShade="FF"/>
        </w:rPr>
        <w:t xml:space="preserve">the </w:t>
      </w:r>
      <w:r w:rsidRPr="6EF48269" w:rsidR="00110376">
        <w:rPr>
          <w:rFonts w:ascii="Arial" w:hAnsi="Arial" w:cs="Arial" w:asciiTheme="majorAscii" w:hAnsiTheme="majorAscii" w:cstheme="majorAscii"/>
          <w:b w:val="1"/>
          <w:bCs w:val="1"/>
          <w:color w:val="AA0F37" w:themeColor="text2" w:themeTint="FF" w:themeShade="FF"/>
        </w:rPr>
        <w:t>socio-economic integration of young peopl</w:t>
      </w:r>
      <w:r w:rsidRPr="6EF48269" w:rsidR="007049BF">
        <w:rPr>
          <w:rFonts w:ascii="Arial" w:hAnsi="Arial" w:cs="Arial" w:asciiTheme="majorAscii" w:hAnsiTheme="majorAscii" w:cstheme="majorAscii"/>
          <w:b w:val="1"/>
          <w:bCs w:val="1"/>
          <w:color w:val="AA0F37" w:themeColor="text2" w:themeTint="FF" w:themeShade="FF"/>
        </w:rPr>
        <w:t xml:space="preserve">e </w:t>
      </w:r>
      <w:r w:rsidRPr="6EF48269" w:rsidR="00155C59">
        <w:rPr>
          <w:rFonts w:ascii="Arial" w:hAnsi="Arial" w:cs="Arial" w:asciiTheme="majorAscii" w:hAnsiTheme="majorAscii" w:cstheme="majorAscii"/>
          <w:b w:val="1"/>
          <w:bCs w:val="1"/>
          <w:color w:val="AA0F37" w:themeColor="text2" w:themeTint="FF" w:themeShade="FF"/>
        </w:rPr>
        <w:t>with</w:t>
      </w:r>
      <w:r w:rsidRPr="6EF48269" w:rsidR="007049BF">
        <w:rPr>
          <w:rFonts w:ascii="Arial" w:hAnsi="Arial" w:cs="Arial" w:asciiTheme="majorAscii" w:hAnsiTheme="majorAscii" w:cstheme="majorAscii"/>
          <w:b w:val="1"/>
          <w:bCs w:val="1"/>
          <w:color w:val="AA0F37" w:themeColor="text2" w:themeTint="FF" w:themeShade="FF"/>
        </w:rPr>
        <w:t xml:space="preserve"> i</w:t>
      </w:r>
      <w:r w:rsidRPr="6EF48269" w:rsidR="00B206A9">
        <w:rPr>
          <w:rFonts w:ascii="Arial" w:hAnsi="Arial" w:cs="Arial" w:asciiTheme="majorAscii" w:hAnsiTheme="majorAscii" w:cstheme="majorAscii"/>
          <w:b w:val="1"/>
          <w:bCs w:val="1"/>
          <w:color w:val="AA0F37" w:themeColor="text2" w:themeTint="FF" w:themeShade="FF"/>
        </w:rPr>
        <w:t>nnovative financing mechanism</w:t>
      </w:r>
      <w:r w:rsidRPr="6EF48269" w:rsidR="007049BF">
        <w:rPr>
          <w:rFonts w:ascii="Arial" w:hAnsi="Arial" w:cs="Arial" w:asciiTheme="majorAscii" w:hAnsiTheme="majorAscii" w:cstheme="majorAscii"/>
          <w:b w:val="1"/>
          <w:bCs w:val="1"/>
          <w:color w:val="AA0F37" w:themeColor="text2" w:themeTint="FF" w:themeShade="FF"/>
        </w:rPr>
        <w:t>s</w:t>
      </w:r>
      <w:r w:rsidRPr="6EF48269" w:rsidR="00155C59">
        <w:rPr>
          <w:rFonts w:ascii="Arial" w:hAnsi="Arial" w:cs="Arial" w:asciiTheme="majorAscii" w:hAnsiTheme="majorAscii" w:cstheme="majorAscii"/>
          <w:b w:val="1"/>
          <w:bCs w:val="1"/>
          <w:color w:val="AA0F37" w:themeColor="text2" w:themeTint="FF" w:themeShade="FF"/>
        </w:rPr>
        <w:t xml:space="preserve"> and</w:t>
      </w:r>
      <w:r w:rsidRPr="6EF48269" w:rsidR="007049BF">
        <w:rPr>
          <w:rFonts w:ascii="Arial" w:hAnsi="Arial" w:cs="Arial" w:asciiTheme="majorAscii" w:hAnsiTheme="majorAscii" w:cstheme="majorAscii"/>
          <w:b w:val="1"/>
          <w:bCs w:val="1"/>
          <w:color w:val="AA0F37" w:themeColor="text2" w:themeTint="FF" w:themeShade="FF"/>
        </w:rPr>
        <w:t xml:space="preserve"> business skill training and</w:t>
      </w:r>
      <w:r w:rsidRPr="6EF48269" w:rsidR="00CD77C7">
        <w:rPr>
          <w:rFonts w:ascii="Arial" w:hAnsi="Arial" w:cs="Arial" w:asciiTheme="majorAscii" w:hAnsiTheme="majorAscii" w:cstheme="majorAscii"/>
          <w:b w:val="1"/>
          <w:bCs w:val="1"/>
          <w:color w:val="AA0F37" w:themeColor="text2" w:themeTint="FF" w:themeShade="FF"/>
        </w:rPr>
        <w:t xml:space="preserve"> </w:t>
      </w:r>
      <w:r w:rsidRPr="6EF48269" w:rsidR="00155C59">
        <w:rPr>
          <w:rFonts w:ascii="Arial" w:hAnsi="Arial" w:cs="Arial" w:asciiTheme="majorAscii" w:hAnsiTheme="majorAscii" w:cstheme="majorAscii"/>
          <w:b w:val="1"/>
          <w:bCs w:val="1"/>
          <w:color w:val="AA0F37" w:themeColor="text2" w:themeTint="FF" w:themeShade="FF"/>
        </w:rPr>
        <w:t>also discusses</w:t>
      </w:r>
      <w:r w:rsidRPr="6EF48269" w:rsidR="005F0605">
        <w:rPr>
          <w:rFonts w:ascii="Arial" w:hAnsi="Arial" w:cs="Arial" w:asciiTheme="majorAscii" w:hAnsiTheme="majorAscii" w:cstheme="majorAscii"/>
          <w:b w:val="1"/>
          <w:bCs w:val="1"/>
          <w:color w:val="AA0F37" w:themeColor="text2" w:themeTint="FF" w:themeShade="FF"/>
        </w:rPr>
        <w:t xml:space="preserve"> </w:t>
      </w:r>
      <w:r w:rsidRPr="6EF48269" w:rsidR="00CD77C7">
        <w:rPr>
          <w:rFonts w:ascii="Arial" w:hAnsi="Arial" w:cs="Arial" w:asciiTheme="majorAscii" w:hAnsiTheme="majorAscii" w:cstheme="majorAscii"/>
          <w:b w:val="1"/>
          <w:bCs w:val="1"/>
          <w:color w:val="AA0F37" w:themeColor="text2" w:themeTint="FF" w:themeShade="FF"/>
        </w:rPr>
        <w:t>particular challenges faced by women entrepreneurs</w:t>
      </w:r>
      <w:r w:rsidRPr="6EF48269" w:rsidR="0050446C">
        <w:rPr>
          <w:rFonts w:ascii="Arial" w:hAnsi="Arial" w:cs="Arial" w:asciiTheme="majorAscii" w:hAnsiTheme="majorAscii" w:cstheme="majorAscii"/>
          <w:b w:val="1"/>
          <w:bCs w:val="1"/>
          <w:color w:val="AA0F37" w:themeColor="text2" w:themeTint="FF" w:themeShade="FF"/>
        </w:rPr>
        <w:t>.</w:t>
      </w:r>
      <w:r w:rsidRPr="6EF48269" w:rsidR="007049BF">
        <w:rPr>
          <w:rFonts w:ascii="Arial" w:hAnsi="Arial" w:cs="Arial" w:asciiTheme="majorAscii" w:hAnsiTheme="majorAscii" w:cstheme="majorAscii"/>
          <w:b w:val="1"/>
          <w:bCs w:val="1"/>
          <w:color w:val="AA0F37" w:themeColor="text2" w:themeTint="FF" w:themeShade="FF"/>
        </w:rPr>
        <w:t xml:space="preserve"> </w:t>
      </w:r>
    </w:p>
    <w:p w:rsidRPr="003F4802" w:rsidR="004B7E0A" w:rsidP="6EF48269" w:rsidRDefault="00902523" w14:paraId="224B7B8D" w14:textId="33CA991D">
      <w:pPr>
        <w:jc w:val="both"/>
        <w:rPr>
          <w:rFonts w:ascii="Arial" w:hAnsi="Arial" w:cs="Arial" w:asciiTheme="majorAscii" w:hAnsiTheme="majorAscii" w:cstheme="majorAscii"/>
        </w:rPr>
      </w:pPr>
      <w:r w:rsidRPr="6EF48269" w:rsidR="009A2C8E">
        <w:rPr>
          <w:rFonts w:ascii="Arial" w:hAnsi="Arial" w:cs="Arial" w:asciiTheme="majorAscii" w:hAnsiTheme="majorAscii" w:cstheme="majorAscii"/>
        </w:rPr>
        <w:t xml:space="preserve">On 20 April, </w:t>
      </w:r>
      <w:r w:rsidRPr="6EF48269" w:rsidR="0008234B">
        <w:rPr>
          <w:rFonts w:ascii="Arial" w:hAnsi="Arial" w:cs="Arial" w:asciiTheme="majorAscii" w:hAnsiTheme="majorAscii" w:cstheme="majorAscii"/>
        </w:rPr>
        <w:t xml:space="preserve">representatives of the inclusive finance sector </w:t>
      </w:r>
      <w:r w:rsidRPr="6EF48269" w:rsidR="00AC49A0">
        <w:rPr>
          <w:rFonts w:ascii="Arial" w:hAnsi="Arial" w:cs="Arial" w:asciiTheme="majorAscii" w:hAnsiTheme="majorAscii" w:cstheme="majorAscii"/>
        </w:rPr>
        <w:t xml:space="preserve">came together at </w:t>
      </w:r>
      <w:r w:rsidRPr="6EF48269" w:rsidR="0017567F">
        <w:rPr>
          <w:rFonts w:ascii="Arial" w:hAnsi="Arial" w:cs="Arial" w:asciiTheme="majorAscii" w:hAnsiTheme="majorAscii" w:cstheme="majorAscii"/>
        </w:rPr>
        <w:t xml:space="preserve">Banque de Luxembourg for </w:t>
      </w:r>
      <w:r w:rsidRPr="6EF48269" w:rsidR="00AC49A0">
        <w:rPr>
          <w:rFonts w:ascii="Arial" w:hAnsi="Arial" w:cs="Arial" w:asciiTheme="majorAscii" w:hAnsiTheme="majorAscii" w:cstheme="majorAscii"/>
        </w:rPr>
        <w:t xml:space="preserve">ADA’s first </w:t>
      </w:r>
      <w:r w:rsidRPr="6EF48269" w:rsidR="00B14A6E">
        <w:rPr>
          <w:rFonts w:ascii="Arial" w:hAnsi="Arial" w:cs="Arial" w:asciiTheme="majorAscii" w:hAnsiTheme="majorAscii" w:cstheme="majorAscii"/>
          <w:i w:val="1"/>
          <w:iCs w:val="1"/>
        </w:rPr>
        <w:t xml:space="preserve">Midi de la microfinance et de </w:t>
      </w:r>
      <w:proofErr w:type="spellStart"/>
      <w:r w:rsidRPr="6EF48269" w:rsidR="00B14A6E">
        <w:rPr>
          <w:rFonts w:ascii="Arial" w:hAnsi="Arial" w:cs="Arial" w:asciiTheme="majorAscii" w:hAnsiTheme="majorAscii" w:cstheme="majorAscii"/>
          <w:i w:val="1"/>
          <w:iCs w:val="1"/>
        </w:rPr>
        <w:t>l’inclusion</w:t>
      </w:r>
      <w:proofErr w:type="spellEnd"/>
      <w:r w:rsidRPr="6EF48269" w:rsidR="00B14A6E">
        <w:rPr>
          <w:rFonts w:ascii="Arial" w:hAnsi="Arial" w:cs="Arial" w:asciiTheme="majorAscii" w:hAnsiTheme="majorAscii" w:cstheme="majorAscii"/>
          <w:i w:val="1"/>
          <w:iCs w:val="1"/>
        </w:rPr>
        <w:t xml:space="preserve"> financière </w:t>
      </w:r>
      <w:r w:rsidRPr="6EF48269" w:rsidR="0017567F">
        <w:rPr>
          <w:rFonts w:ascii="Arial" w:hAnsi="Arial" w:cs="Arial" w:asciiTheme="majorAscii" w:hAnsiTheme="majorAscii" w:cstheme="majorAscii"/>
        </w:rPr>
        <w:t xml:space="preserve">since the pandemic. </w:t>
      </w:r>
      <w:r w:rsidRPr="6EF48269" w:rsidR="00997200">
        <w:rPr>
          <w:rFonts w:ascii="Arial" w:hAnsi="Arial" w:cs="Arial" w:asciiTheme="majorAscii" w:hAnsiTheme="majorAscii" w:cstheme="majorAscii"/>
        </w:rPr>
        <w:t xml:space="preserve">A high-level panel </w:t>
      </w:r>
      <w:r w:rsidRPr="6EF48269" w:rsidR="00295112">
        <w:rPr>
          <w:rFonts w:ascii="Arial" w:hAnsi="Arial" w:cs="Arial" w:asciiTheme="majorAscii" w:hAnsiTheme="majorAscii" w:cstheme="majorAscii"/>
        </w:rPr>
        <w:t xml:space="preserve">debated </w:t>
      </w:r>
      <w:r w:rsidRPr="6EF48269" w:rsidR="00BD6993">
        <w:rPr>
          <w:rFonts w:ascii="Arial" w:hAnsi="Arial" w:cs="Arial" w:asciiTheme="majorAscii" w:hAnsiTheme="majorAscii" w:cstheme="majorAscii"/>
        </w:rPr>
        <w:t xml:space="preserve">how </w:t>
      </w:r>
      <w:r w:rsidRPr="6EF48269" w:rsidR="00E61EBE">
        <w:rPr>
          <w:rFonts w:ascii="Arial" w:hAnsi="Arial" w:cs="Arial" w:asciiTheme="majorAscii" w:hAnsiTheme="majorAscii" w:cstheme="majorAscii"/>
        </w:rPr>
        <w:t xml:space="preserve">best </w:t>
      </w:r>
      <w:r w:rsidRPr="6EF48269" w:rsidR="00BD6993">
        <w:rPr>
          <w:rFonts w:ascii="Arial" w:hAnsi="Arial" w:cs="Arial" w:asciiTheme="majorAscii" w:hAnsiTheme="majorAscii" w:cstheme="majorAscii"/>
        </w:rPr>
        <w:t>to</w:t>
      </w:r>
      <w:r w:rsidRPr="6EF48269" w:rsidR="001031C1">
        <w:rPr>
          <w:rFonts w:ascii="Arial" w:hAnsi="Arial" w:cs="Arial" w:asciiTheme="majorAscii" w:hAnsiTheme="majorAscii" w:cstheme="majorAscii"/>
        </w:rPr>
        <w:t xml:space="preserve"> </w:t>
      </w:r>
      <w:r w:rsidRPr="6EF48269" w:rsidR="00E61EBE">
        <w:rPr>
          <w:rFonts w:ascii="Arial" w:hAnsi="Arial" w:cs="Arial" w:asciiTheme="majorAscii" w:hAnsiTheme="majorAscii" w:cstheme="majorAscii"/>
        </w:rPr>
        <w:t xml:space="preserve">support </w:t>
      </w:r>
      <w:r w:rsidRPr="6EF48269" w:rsidR="001031C1">
        <w:rPr>
          <w:rFonts w:ascii="Arial" w:hAnsi="Arial" w:cs="Arial" w:asciiTheme="majorAscii" w:hAnsiTheme="majorAscii" w:cstheme="majorAscii"/>
        </w:rPr>
        <w:t xml:space="preserve">young entrepreneurs </w:t>
      </w:r>
      <w:r w:rsidRPr="6EF48269" w:rsidR="00D00026">
        <w:rPr>
          <w:rFonts w:ascii="Arial" w:hAnsi="Arial" w:cs="Arial" w:asciiTheme="majorAscii" w:hAnsiTheme="majorAscii" w:cstheme="majorAscii"/>
        </w:rPr>
        <w:t>in</w:t>
      </w:r>
      <w:r w:rsidRPr="6EF48269" w:rsidR="00D00026">
        <w:rPr>
          <w:rFonts w:ascii="Arial" w:hAnsi="Arial" w:cs="Arial" w:asciiTheme="majorAscii" w:hAnsiTheme="majorAscii" w:cstheme="majorAscii"/>
        </w:rPr>
        <w:t xml:space="preserve"> </w:t>
      </w:r>
      <w:r w:rsidRPr="6EF48269" w:rsidR="00D00026">
        <w:rPr>
          <w:rFonts w:ascii="Arial" w:hAnsi="Arial" w:cs="Arial" w:asciiTheme="majorAscii" w:hAnsiTheme="majorAscii" w:cstheme="majorAscii"/>
        </w:rPr>
        <w:t>increasing</w:t>
      </w:r>
      <w:r w:rsidRPr="6EF48269" w:rsidR="00D00026">
        <w:rPr>
          <w:rFonts w:ascii="Arial" w:hAnsi="Arial" w:cs="Arial" w:asciiTheme="majorAscii" w:hAnsiTheme="majorAscii" w:cstheme="majorAscii"/>
        </w:rPr>
        <w:t xml:space="preserve"> the</w:t>
      </w:r>
      <w:r w:rsidRPr="6EF48269" w:rsidR="00D00026">
        <w:rPr>
          <w:rFonts w:ascii="Arial" w:hAnsi="Arial" w:cs="Arial" w:asciiTheme="majorAscii" w:hAnsiTheme="majorAscii" w:cstheme="majorAscii"/>
        </w:rPr>
        <w:t>ir</w:t>
      </w:r>
      <w:r w:rsidRPr="6EF48269" w:rsidR="00D00026">
        <w:rPr>
          <w:rFonts w:ascii="Arial" w:hAnsi="Arial" w:cs="Arial" w:asciiTheme="majorAscii" w:hAnsiTheme="majorAscii" w:cstheme="majorAscii"/>
        </w:rPr>
        <w:t xml:space="preserve"> contribution to the econom</w:t>
      </w:r>
      <w:r w:rsidRPr="6EF48269" w:rsidR="00D00026">
        <w:rPr>
          <w:rFonts w:ascii="Arial" w:hAnsi="Arial" w:cs="Arial" w:asciiTheme="majorAscii" w:hAnsiTheme="majorAscii" w:cstheme="majorAscii"/>
        </w:rPr>
        <w:t>y</w:t>
      </w:r>
      <w:r w:rsidRPr="6EF48269" w:rsidR="004B7E0A">
        <w:rPr>
          <w:rFonts w:ascii="Arial" w:hAnsi="Arial" w:cs="Arial" w:asciiTheme="majorAscii" w:hAnsiTheme="majorAscii" w:cstheme="majorAscii"/>
        </w:rPr>
        <w:t>.</w:t>
      </w:r>
    </w:p>
    <w:p w:rsidRPr="003F4802" w:rsidR="00331B68" w:rsidP="00453900" w:rsidRDefault="77E972FB" w14:paraId="7299683D" w14:textId="501E48D7">
      <w:pPr>
        <w:jc w:val="both"/>
        <w:rPr>
          <w:rFonts w:asciiTheme="majorHAnsi" w:hAnsiTheme="majorHAnsi" w:cstheme="majorBidi"/>
        </w:rPr>
      </w:pPr>
      <w:r w:rsidRPr="77E972FB">
        <w:rPr>
          <w:rFonts w:asciiTheme="majorHAnsi" w:hAnsiTheme="majorHAnsi" w:cstheme="majorBidi"/>
          <w:b/>
          <w:bCs/>
        </w:rPr>
        <w:t>Support for young</w:t>
      </w:r>
      <w:r w:rsidR="006D4294">
        <w:rPr>
          <w:rFonts w:asciiTheme="majorHAnsi" w:hAnsiTheme="majorHAnsi" w:cstheme="majorBidi"/>
          <w:b/>
          <w:bCs/>
        </w:rPr>
        <w:t xml:space="preserve"> business owners </w:t>
      </w:r>
      <w:r w:rsidRPr="7E5F0D73" w:rsidR="00384539">
        <w:rPr>
          <w:rFonts w:asciiTheme="majorHAnsi" w:hAnsiTheme="majorHAnsi" w:cstheme="majorBidi"/>
          <w:b/>
        </w:rPr>
        <w:t xml:space="preserve">key to </w:t>
      </w:r>
      <w:r w:rsidRPr="7E5F0D73" w:rsidR="00FD2F30">
        <w:rPr>
          <w:rFonts w:asciiTheme="majorHAnsi" w:hAnsiTheme="majorHAnsi" w:cstheme="majorBidi"/>
          <w:b/>
        </w:rPr>
        <w:t xml:space="preserve">reducing </w:t>
      </w:r>
      <w:r w:rsidRPr="7E5F0D73" w:rsidR="00384539">
        <w:rPr>
          <w:rFonts w:asciiTheme="majorHAnsi" w:hAnsiTheme="majorHAnsi" w:cstheme="majorBidi"/>
          <w:b/>
        </w:rPr>
        <w:t>unemployment</w:t>
      </w:r>
      <w:r w:rsidR="00046A58">
        <w:rPr>
          <w:rFonts w:asciiTheme="majorHAnsi" w:hAnsiTheme="majorHAnsi" w:cstheme="majorBidi"/>
          <w:b/>
        </w:rPr>
        <w:t xml:space="preserve"> and</w:t>
      </w:r>
      <w:r w:rsidRPr="7E5F0D73" w:rsidR="00384539">
        <w:rPr>
          <w:rFonts w:asciiTheme="majorHAnsi" w:hAnsiTheme="majorHAnsi" w:cstheme="majorBidi"/>
          <w:b/>
        </w:rPr>
        <w:t xml:space="preserve"> poverty </w:t>
      </w:r>
    </w:p>
    <w:p w:rsidRPr="003F4802" w:rsidR="00331B68" w:rsidP="00453900" w:rsidRDefault="00331B68" w14:paraId="0240D643" w14:textId="7D9CE795">
      <w:pPr>
        <w:jc w:val="both"/>
        <w:rPr>
          <w:rFonts w:asciiTheme="majorHAnsi" w:hAnsiTheme="majorHAnsi" w:cstheme="majorHAnsi"/>
        </w:rPr>
      </w:pPr>
      <w:r w:rsidRPr="003F4802">
        <w:rPr>
          <w:rFonts w:asciiTheme="majorHAnsi" w:hAnsiTheme="majorHAnsi" w:cstheme="majorHAnsi"/>
        </w:rPr>
        <w:t>Fostering youth entrepreneurship is key for developing countries to address unemployment</w:t>
      </w:r>
      <w:r w:rsidRPr="003F4802" w:rsidR="00F760C9">
        <w:rPr>
          <w:rFonts w:asciiTheme="majorHAnsi" w:hAnsiTheme="majorHAnsi" w:cstheme="majorHAnsi"/>
        </w:rPr>
        <w:t xml:space="preserve"> </w:t>
      </w:r>
      <w:r w:rsidR="00617C70">
        <w:rPr>
          <w:rFonts w:asciiTheme="majorHAnsi" w:hAnsiTheme="majorHAnsi" w:cstheme="majorHAnsi"/>
        </w:rPr>
        <w:t xml:space="preserve"> and to </w:t>
      </w:r>
      <w:r w:rsidRPr="003F4802">
        <w:rPr>
          <w:rFonts w:asciiTheme="majorHAnsi" w:hAnsiTheme="majorHAnsi" w:cstheme="majorHAnsi"/>
        </w:rPr>
        <w:t xml:space="preserve">maximise young </w:t>
      </w:r>
      <w:r w:rsidR="00A017DB">
        <w:rPr>
          <w:rFonts w:asciiTheme="majorHAnsi" w:hAnsiTheme="majorHAnsi" w:cstheme="majorHAnsi"/>
        </w:rPr>
        <w:t>people’s</w:t>
      </w:r>
      <w:r w:rsidRPr="003F4802" w:rsidR="00A017DB">
        <w:rPr>
          <w:rFonts w:asciiTheme="majorHAnsi" w:hAnsiTheme="majorHAnsi" w:cstheme="majorHAnsi"/>
        </w:rPr>
        <w:t xml:space="preserve"> </w:t>
      </w:r>
      <w:r w:rsidRPr="003F4802">
        <w:rPr>
          <w:rFonts w:asciiTheme="majorHAnsi" w:hAnsiTheme="majorHAnsi" w:cstheme="majorHAnsi"/>
        </w:rPr>
        <w:t xml:space="preserve">contribution to the economy. </w:t>
      </w:r>
      <w:r w:rsidRPr="003F4802" w:rsidR="007C7A08">
        <w:rPr>
          <w:rFonts w:asciiTheme="majorHAnsi" w:hAnsiTheme="majorHAnsi" w:cstheme="majorHAnsi"/>
        </w:rPr>
        <w:t xml:space="preserve">However, </w:t>
      </w:r>
      <w:r w:rsidRPr="003F4802" w:rsidR="00615BF5">
        <w:rPr>
          <w:rFonts w:asciiTheme="majorHAnsi" w:hAnsiTheme="majorHAnsi" w:cstheme="majorHAnsi"/>
        </w:rPr>
        <w:t xml:space="preserve">while </w:t>
      </w:r>
      <w:r w:rsidR="00CC108C">
        <w:rPr>
          <w:rFonts w:asciiTheme="majorHAnsi" w:hAnsiTheme="majorHAnsi" w:cstheme="majorHAnsi"/>
        </w:rPr>
        <w:t xml:space="preserve">young </w:t>
      </w:r>
      <w:r w:rsidRPr="003F4802" w:rsidR="00615BF5">
        <w:rPr>
          <w:rFonts w:asciiTheme="majorHAnsi" w:hAnsiTheme="majorHAnsi" w:cstheme="majorHAnsi"/>
        </w:rPr>
        <w:t>start</w:t>
      </w:r>
      <w:r w:rsidR="00DB396D">
        <w:rPr>
          <w:rFonts w:asciiTheme="majorHAnsi" w:hAnsiTheme="majorHAnsi" w:cstheme="majorHAnsi"/>
        </w:rPr>
        <w:t>-</w:t>
      </w:r>
      <w:r w:rsidRPr="003F4802" w:rsidR="00615BF5">
        <w:rPr>
          <w:rFonts w:asciiTheme="majorHAnsi" w:hAnsiTheme="majorHAnsi" w:cstheme="majorHAnsi"/>
        </w:rPr>
        <w:t>up</w:t>
      </w:r>
      <w:r w:rsidR="00CC108C">
        <w:rPr>
          <w:rFonts w:asciiTheme="majorHAnsi" w:hAnsiTheme="majorHAnsi" w:cstheme="majorHAnsi"/>
        </w:rPr>
        <w:t>per</w:t>
      </w:r>
      <w:r w:rsidRPr="003F4802" w:rsidR="00615BF5">
        <w:rPr>
          <w:rFonts w:asciiTheme="majorHAnsi" w:hAnsiTheme="majorHAnsi" w:cstheme="majorHAnsi"/>
        </w:rPr>
        <w:t xml:space="preserve">s are well supported in </w:t>
      </w:r>
      <w:r w:rsidRPr="003F4802" w:rsidR="00EE2237">
        <w:rPr>
          <w:rFonts w:asciiTheme="majorHAnsi" w:hAnsiTheme="majorHAnsi" w:cstheme="majorHAnsi"/>
        </w:rPr>
        <w:t>Europe</w:t>
      </w:r>
      <w:r w:rsidRPr="003F4802" w:rsidR="00615BF5">
        <w:rPr>
          <w:rFonts w:asciiTheme="majorHAnsi" w:hAnsiTheme="majorHAnsi" w:cstheme="majorHAnsi"/>
        </w:rPr>
        <w:t xml:space="preserve">, they face significant challenges </w:t>
      </w:r>
      <w:r w:rsidRPr="003F4802" w:rsidR="00EE2237">
        <w:rPr>
          <w:rFonts w:asciiTheme="majorHAnsi" w:hAnsiTheme="majorHAnsi" w:cstheme="majorHAnsi"/>
        </w:rPr>
        <w:t xml:space="preserve">in developing countries. </w:t>
      </w:r>
    </w:p>
    <w:p w:rsidRPr="003F4802" w:rsidR="00F13718" w:rsidP="00453900" w:rsidRDefault="00292143" w14:paraId="5DFAA610" w14:textId="62003F45">
      <w:pPr>
        <w:jc w:val="both"/>
        <w:rPr>
          <w:rFonts w:asciiTheme="majorHAnsi" w:hAnsiTheme="majorHAnsi" w:cstheme="majorHAnsi"/>
        </w:rPr>
      </w:pPr>
      <w:r w:rsidRPr="003F4802">
        <w:rPr>
          <w:rFonts w:asciiTheme="majorHAnsi" w:hAnsiTheme="majorHAnsi" w:cstheme="majorHAnsi"/>
        </w:rPr>
        <w:t>While most Luxembourgish banks have dedicated start</w:t>
      </w:r>
      <w:r w:rsidR="00DB396D">
        <w:rPr>
          <w:rFonts w:asciiTheme="majorHAnsi" w:hAnsiTheme="majorHAnsi" w:cstheme="majorHAnsi"/>
        </w:rPr>
        <w:t>-</w:t>
      </w:r>
      <w:r w:rsidRPr="003F4802">
        <w:rPr>
          <w:rFonts w:asciiTheme="majorHAnsi" w:hAnsiTheme="majorHAnsi" w:cstheme="majorHAnsi"/>
        </w:rPr>
        <w:t>up servi</w:t>
      </w:r>
      <w:r w:rsidRPr="003F4802" w:rsidR="00873584">
        <w:rPr>
          <w:rFonts w:asciiTheme="majorHAnsi" w:hAnsiTheme="majorHAnsi" w:cstheme="majorHAnsi"/>
        </w:rPr>
        <w:t>ces</w:t>
      </w:r>
      <w:r w:rsidRPr="003F4802" w:rsidR="006277D0">
        <w:rPr>
          <w:rFonts w:asciiTheme="majorHAnsi" w:hAnsiTheme="majorHAnsi" w:cstheme="majorHAnsi"/>
        </w:rPr>
        <w:t>,</w:t>
      </w:r>
      <w:r w:rsidRPr="003F4802" w:rsidR="003E070D">
        <w:rPr>
          <w:rFonts w:asciiTheme="majorHAnsi" w:hAnsiTheme="majorHAnsi" w:cstheme="majorHAnsi"/>
        </w:rPr>
        <w:t xml:space="preserve"> </w:t>
      </w:r>
      <w:r w:rsidRPr="003F4802" w:rsidR="00873584">
        <w:rPr>
          <w:rFonts w:asciiTheme="majorHAnsi" w:hAnsiTheme="majorHAnsi" w:cstheme="majorHAnsi"/>
        </w:rPr>
        <w:t>f</w:t>
      </w:r>
      <w:r w:rsidRPr="003F4802" w:rsidR="00FD6AB3">
        <w:rPr>
          <w:rFonts w:asciiTheme="majorHAnsi" w:hAnsiTheme="majorHAnsi" w:cstheme="majorHAnsi"/>
        </w:rPr>
        <w:t xml:space="preserve">ew financial service providers </w:t>
      </w:r>
      <w:r w:rsidRPr="003F4802" w:rsidR="00873584">
        <w:rPr>
          <w:rFonts w:asciiTheme="majorHAnsi" w:hAnsiTheme="majorHAnsi" w:cstheme="majorHAnsi"/>
        </w:rPr>
        <w:t xml:space="preserve">in developing countries </w:t>
      </w:r>
      <w:r w:rsidRPr="003F4802" w:rsidR="00FD6AB3">
        <w:rPr>
          <w:rFonts w:asciiTheme="majorHAnsi" w:hAnsiTheme="majorHAnsi" w:cstheme="majorHAnsi"/>
        </w:rPr>
        <w:t xml:space="preserve">understand and adequately serve young </w:t>
      </w:r>
      <w:r w:rsidRPr="003F4802" w:rsidR="00A12E16">
        <w:rPr>
          <w:rFonts w:asciiTheme="majorHAnsi" w:hAnsiTheme="majorHAnsi" w:cstheme="majorHAnsi"/>
        </w:rPr>
        <w:t>business owners</w:t>
      </w:r>
      <w:r w:rsidRPr="003F4802" w:rsidR="006277D0">
        <w:rPr>
          <w:rFonts w:asciiTheme="majorHAnsi" w:hAnsiTheme="majorHAnsi" w:cstheme="majorHAnsi"/>
        </w:rPr>
        <w:t>. Young entrepreneurs</w:t>
      </w:r>
      <w:r w:rsidRPr="003F4802" w:rsidR="00FD6AB3">
        <w:rPr>
          <w:rFonts w:asciiTheme="majorHAnsi" w:hAnsiTheme="majorHAnsi" w:cstheme="majorHAnsi"/>
        </w:rPr>
        <w:t xml:space="preserve"> are </w:t>
      </w:r>
      <w:r w:rsidRPr="003F4802" w:rsidR="006277D0">
        <w:rPr>
          <w:rFonts w:asciiTheme="majorHAnsi" w:hAnsiTheme="majorHAnsi" w:cstheme="majorHAnsi"/>
        </w:rPr>
        <w:t>seen as</w:t>
      </w:r>
      <w:r w:rsidRPr="003F4802" w:rsidR="00FD6AB3">
        <w:rPr>
          <w:rFonts w:asciiTheme="majorHAnsi" w:hAnsiTheme="majorHAnsi" w:cstheme="majorHAnsi"/>
        </w:rPr>
        <w:t xml:space="preserve"> </w:t>
      </w:r>
      <w:r w:rsidRPr="003F4802" w:rsidR="006277D0">
        <w:rPr>
          <w:rFonts w:asciiTheme="majorHAnsi" w:hAnsiTheme="majorHAnsi" w:cstheme="majorHAnsi"/>
        </w:rPr>
        <w:t>high-risk</w:t>
      </w:r>
      <w:r w:rsidRPr="003F4802" w:rsidR="00FD6AB3">
        <w:rPr>
          <w:rFonts w:asciiTheme="majorHAnsi" w:hAnsiTheme="majorHAnsi" w:cstheme="majorHAnsi"/>
        </w:rPr>
        <w:t xml:space="preserve"> clients because of their limited credit histories and lack of assets to offer as collateral. The</w:t>
      </w:r>
      <w:r w:rsidR="00A7544C">
        <w:rPr>
          <w:rFonts w:asciiTheme="majorHAnsi" w:hAnsiTheme="majorHAnsi" w:cstheme="majorHAnsi"/>
        </w:rPr>
        <w:t>y</w:t>
      </w:r>
      <w:r w:rsidRPr="003F4802" w:rsidR="008C548C">
        <w:rPr>
          <w:rFonts w:asciiTheme="majorHAnsi" w:hAnsiTheme="majorHAnsi" w:cstheme="majorHAnsi"/>
        </w:rPr>
        <w:t xml:space="preserve"> therefore</w:t>
      </w:r>
      <w:r w:rsidRPr="003F4802" w:rsidR="00FD6AB3">
        <w:rPr>
          <w:rFonts w:asciiTheme="majorHAnsi" w:hAnsiTheme="majorHAnsi" w:cstheme="majorHAnsi"/>
        </w:rPr>
        <w:t xml:space="preserve"> </w:t>
      </w:r>
      <w:r w:rsidR="00A7544C">
        <w:rPr>
          <w:rFonts w:asciiTheme="majorHAnsi" w:hAnsiTheme="majorHAnsi" w:cstheme="majorHAnsi"/>
        </w:rPr>
        <w:t>often</w:t>
      </w:r>
      <w:r w:rsidR="00330D22">
        <w:rPr>
          <w:rFonts w:asciiTheme="majorHAnsi" w:hAnsiTheme="majorHAnsi" w:cstheme="majorHAnsi"/>
        </w:rPr>
        <w:t xml:space="preserve"> depend</w:t>
      </w:r>
      <w:r w:rsidRPr="003F4802" w:rsidR="00FD6AB3">
        <w:rPr>
          <w:rFonts w:asciiTheme="majorHAnsi" w:hAnsiTheme="majorHAnsi" w:cstheme="majorHAnsi"/>
        </w:rPr>
        <w:t xml:space="preserve"> on</w:t>
      </w:r>
      <w:r w:rsidRPr="003F4802" w:rsidR="00FE118F">
        <w:rPr>
          <w:rFonts w:asciiTheme="majorHAnsi" w:hAnsiTheme="majorHAnsi" w:cstheme="majorHAnsi"/>
        </w:rPr>
        <w:t xml:space="preserve"> </w:t>
      </w:r>
      <w:r w:rsidRPr="003F4802" w:rsidR="00FD6AB3">
        <w:rPr>
          <w:rFonts w:asciiTheme="majorHAnsi" w:hAnsiTheme="majorHAnsi" w:cstheme="majorHAnsi"/>
        </w:rPr>
        <w:t xml:space="preserve">savings or money from friends and family to start and grow their businesses. </w:t>
      </w:r>
    </w:p>
    <w:p w:rsidRPr="003F4802" w:rsidR="00FD6AB3" w:rsidP="00453900" w:rsidRDefault="00FD6AB3" w14:paraId="5B54D175" w14:textId="20E203BF">
      <w:pPr>
        <w:jc w:val="both"/>
        <w:rPr>
          <w:rFonts w:asciiTheme="majorHAnsi" w:hAnsiTheme="majorHAnsi" w:cstheme="majorHAnsi"/>
        </w:rPr>
      </w:pPr>
      <w:r w:rsidRPr="003F4802">
        <w:rPr>
          <w:rFonts w:asciiTheme="majorHAnsi" w:hAnsiTheme="majorHAnsi" w:cstheme="majorHAnsi"/>
        </w:rPr>
        <w:t xml:space="preserve">Another challenge </w:t>
      </w:r>
      <w:r w:rsidRPr="003F4802" w:rsidR="00325602">
        <w:rPr>
          <w:rFonts w:asciiTheme="majorHAnsi" w:hAnsiTheme="majorHAnsi" w:cstheme="majorHAnsi"/>
        </w:rPr>
        <w:t xml:space="preserve">is a general </w:t>
      </w:r>
      <w:r w:rsidRPr="003F4802">
        <w:rPr>
          <w:rFonts w:asciiTheme="majorHAnsi" w:hAnsiTheme="majorHAnsi" w:cstheme="majorHAnsi"/>
        </w:rPr>
        <w:t>lack of business skills</w:t>
      </w:r>
      <w:r w:rsidRPr="003F4802" w:rsidR="0010773D">
        <w:rPr>
          <w:rFonts w:asciiTheme="majorHAnsi" w:hAnsiTheme="majorHAnsi" w:cstheme="majorHAnsi"/>
        </w:rPr>
        <w:t xml:space="preserve"> a</w:t>
      </w:r>
      <w:r w:rsidRPr="003F4802" w:rsidR="00FD63E8">
        <w:rPr>
          <w:rFonts w:asciiTheme="majorHAnsi" w:hAnsiTheme="majorHAnsi" w:cstheme="majorHAnsi"/>
        </w:rPr>
        <w:t>s</w:t>
      </w:r>
      <w:r w:rsidRPr="003F4802" w:rsidR="0010773D">
        <w:rPr>
          <w:rFonts w:asciiTheme="majorHAnsi" w:hAnsiTheme="majorHAnsi" w:cstheme="majorHAnsi"/>
        </w:rPr>
        <w:t xml:space="preserve"> there is too little business development support and professional training</w:t>
      </w:r>
      <w:r w:rsidRPr="003F4802" w:rsidR="00FD63E8">
        <w:rPr>
          <w:rFonts w:asciiTheme="majorHAnsi" w:hAnsiTheme="majorHAnsi" w:cstheme="majorHAnsi"/>
        </w:rPr>
        <w:t xml:space="preserve"> in most countries</w:t>
      </w:r>
      <w:r w:rsidRPr="003F4802" w:rsidR="00CB7D24">
        <w:rPr>
          <w:rFonts w:asciiTheme="majorHAnsi" w:hAnsiTheme="majorHAnsi" w:cstheme="majorHAnsi"/>
        </w:rPr>
        <w:t>.</w:t>
      </w:r>
      <w:r w:rsidRPr="003F4802" w:rsidR="00FF7232">
        <w:rPr>
          <w:rFonts w:asciiTheme="majorHAnsi" w:hAnsiTheme="majorHAnsi" w:cstheme="majorHAnsi"/>
        </w:rPr>
        <w:t xml:space="preserve"> </w:t>
      </w:r>
      <w:r w:rsidRPr="003F4802" w:rsidR="00FD63E8">
        <w:rPr>
          <w:rFonts w:asciiTheme="majorHAnsi" w:hAnsiTheme="majorHAnsi" w:cstheme="majorHAnsi"/>
        </w:rPr>
        <w:t>Nevertheless, f</w:t>
      </w:r>
      <w:r w:rsidRPr="003F4802">
        <w:rPr>
          <w:rFonts w:asciiTheme="majorHAnsi" w:hAnsiTheme="majorHAnsi" w:cstheme="majorHAnsi"/>
        </w:rPr>
        <w:t>inancial and accounting skills</w:t>
      </w:r>
      <w:r w:rsidRPr="003F4802" w:rsidR="00FF7232">
        <w:rPr>
          <w:rFonts w:asciiTheme="majorHAnsi" w:hAnsiTheme="majorHAnsi" w:cstheme="majorHAnsi"/>
        </w:rPr>
        <w:t xml:space="preserve"> are essential for growing </w:t>
      </w:r>
      <w:r w:rsidRPr="003F4802" w:rsidR="00F500C5">
        <w:rPr>
          <w:rFonts w:asciiTheme="majorHAnsi" w:hAnsiTheme="majorHAnsi" w:cstheme="majorHAnsi"/>
        </w:rPr>
        <w:t xml:space="preserve">a business and </w:t>
      </w:r>
      <w:r w:rsidRPr="003F4802" w:rsidR="00FF7232">
        <w:rPr>
          <w:rFonts w:asciiTheme="majorHAnsi" w:hAnsiTheme="majorHAnsi" w:cstheme="majorHAnsi"/>
        </w:rPr>
        <w:t xml:space="preserve">for </w:t>
      </w:r>
      <w:r w:rsidR="00150694">
        <w:rPr>
          <w:rFonts w:asciiTheme="majorHAnsi" w:hAnsiTheme="majorHAnsi" w:cstheme="majorHAnsi"/>
        </w:rPr>
        <w:t>being granted</w:t>
      </w:r>
      <w:r w:rsidR="00C46A4A">
        <w:rPr>
          <w:rFonts w:asciiTheme="majorHAnsi" w:hAnsiTheme="majorHAnsi" w:cstheme="majorHAnsi"/>
        </w:rPr>
        <w:t xml:space="preserve"> </w:t>
      </w:r>
      <w:r w:rsidR="00C24EB5">
        <w:rPr>
          <w:rFonts w:asciiTheme="majorHAnsi" w:hAnsiTheme="majorHAnsi" w:cstheme="majorHAnsi"/>
        </w:rPr>
        <w:t xml:space="preserve">and </w:t>
      </w:r>
      <w:r w:rsidRPr="003F4802" w:rsidR="00FF7232">
        <w:rPr>
          <w:rFonts w:asciiTheme="majorHAnsi" w:hAnsiTheme="majorHAnsi" w:cstheme="majorHAnsi"/>
        </w:rPr>
        <w:t>managing</w:t>
      </w:r>
      <w:r w:rsidRPr="003F4802" w:rsidR="00F500C5">
        <w:rPr>
          <w:rFonts w:asciiTheme="majorHAnsi" w:hAnsiTheme="majorHAnsi" w:cstheme="majorHAnsi"/>
        </w:rPr>
        <w:t xml:space="preserve"> a bank loan</w:t>
      </w:r>
      <w:r w:rsidRPr="003F4802" w:rsidR="00FF7232">
        <w:rPr>
          <w:rFonts w:asciiTheme="majorHAnsi" w:hAnsiTheme="majorHAnsi" w:cstheme="majorHAnsi"/>
        </w:rPr>
        <w:t xml:space="preserve">. </w:t>
      </w:r>
      <w:r w:rsidRPr="003F4802" w:rsidR="006F7614">
        <w:rPr>
          <w:rFonts w:asciiTheme="majorHAnsi" w:hAnsiTheme="majorHAnsi" w:cstheme="majorHAnsi"/>
        </w:rPr>
        <w:t>Y</w:t>
      </w:r>
      <w:r w:rsidRPr="003F4802" w:rsidR="00216B4F">
        <w:rPr>
          <w:rFonts w:asciiTheme="majorHAnsi" w:hAnsiTheme="majorHAnsi" w:cstheme="majorHAnsi"/>
        </w:rPr>
        <w:t xml:space="preserve">oung people </w:t>
      </w:r>
      <w:r w:rsidRPr="003F4802" w:rsidR="006F7614">
        <w:rPr>
          <w:rFonts w:asciiTheme="majorHAnsi" w:hAnsiTheme="majorHAnsi" w:cstheme="majorHAnsi"/>
        </w:rPr>
        <w:t xml:space="preserve">also need appropriate training </w:t>
      </w:r>
      <w:r w:rsidRPr="003F4802" w:rsidR="00216B4F">
        <w:rPr>
          <w:rFonts w:asciiTheme="majorHAnsi" w:hAnsiTheme="majorHAnsi" w:cstheme="majorHAnsi"/>
        </w:rPr>
        <w:t>to take advantage of new opportunities in renewable energ</w:t>
      </w:r>
      <w:r w:rsidRPr="003F4802" w:rsidR="00055A2B">
        <w:rPr>
          <w:rFonts w:asciiTheme="majorHAnsi" w:hAnsiTheme="majorHAnsi" w:cstheme="majorHAnsi"/>
        </w:rPr>
        <w:t>y</w:t>
      </w:r>
      <w:r w:rsidRPr="003F4802" w:rsidR="00216B4F">
        <w:rPr>
          <w:rFonts w:asciiTheme="majorHAnsi" w:hAnsiTheme="majorHAnsi" w:cstheme="majorHAnsi"/>
        </w:rPr>
        <w:t>, agroecology</w:t>
      </w:r>
      <w:r w:rsidR="002E77E7">
        <w:rPr>
          <w:rFonts w:asciiTheme="majorHAnsi" w:hAnsiTheme="majorHAnsi" w:cstheme="majorHAnsi"/>
        </w:rPr>
        <w:t>,</w:t>
      </w:r>
      <w:r w:rsidRPr="003F4802" w:rsidR="00216B4F">
        <w:rPr>
          <w:rFonts w:asciiTheme="majorHAnsi" w:hAnsiTheme="majorHAnsi" w:cstheme="majorHAnsi"/>
        </w:rPr>
        <w:t xml:space="preserve"> and the circular economy. </w:t>
      </w:r>
    </w:p>
    <w:p w:rsidRPr="00813131" w:rsidR="00331B68" w:rsidP="00453900" w:rsidRDefault="00DA7D0C" w14:paraId="0C68839D" w14:textId="4153F647">
      <w:pPr>
        <w:jc w:val="both"/>
        <w:rPr>
          <w:rFonts w:asciiTheme="majorHAnsi" w:hAnsiTheme="majorHAnsi" w:cstheme="majorHAnsi"/>
          <w:b/>
          <w:bCs/>
        </w:rPr>
      </w:pPr>
      <w:r w:rsidRPr="003F4802">
        <w:rPr>
          <w:rFonts w:asciiTheme="majorHAnsi" w:hAnsiTheme="majorHAnsi" w:cstheme="majorHAnsi"/>
        </w:rPr>
        <w:t>Providing financial and non-financial support for</w:t>
      </w:r>
      <w:r w:rsidRPr="003F4802" w:rsidR="00D476CF">
        <w:rPr>
          <w:rFonts w:asciiTheme="majorHAnsi" w:hAnsiTheme="majorHAnsi" w:cstheme="majorHAnsi"/>
        </w:rPr>
        <w:t xml:space="preserve"> y</w:t>
      </w:r>
      <w:r w:rsidRPr="003F4802" w:rsidR="00FD6AB3">
        <w:rPr>
          <w:rFonts w:asciiTheme="majorHAnsi" w:hAnsiTheme="majorHAnsi" w:cstheme="majorHAnsi"/>
        </w:rPr>
        <w:t xml:space="preserve">outh entrepreneurship is </w:t>
      </w:r>
      <w:r w:rsidRPr="003F4802" w:rsidR="00D476CF">
        <w:rPr>
          <w:rFonts w:asciiTheme="majorHAnsi" w:hAnsiTheme="majorHAnsi" w:cstheme="majorHAnsi"/>
        </w:rPr>
        <w:t xml:space="preserve">therefore a </w:t>
      </w:r>
      <w:r w:rsidRPr="00813131" w:rsidR="00FD6AB3">
        <w:rPr>
          <w:rFonts w:asciiTheme="majorHAnsi" w:hAnsiTheme="majorHAnsi" w:cstheme="majorHAnsi"/>
        </w:rPr>
        <w:t xml:space="preserve">strategic focus area of the Luxembourgish Directorate for Development Cooperation and Humanitarian Affairs and the </w:t>
      </w:r>
      <w:r w:rsidR="00C30A2A">
        <w:rPr>
          <w:rFonts w:asciiTheme="majorHAnsi" w:hAnsiTheme="majorHAnsi" w:cstheme="majorHAnsi"/>
        </w:rPr>
        <w:t xml:space="preserve">inclusive finance </w:t>
      </w:r>
      <w:r w:rsidRPr="00813131" w:rsidR="00FD6AB3">
        <w:rPr>
          <w:rFonts w:asciiTheme="majorHAnsi" w:hAnsiTheme="majorHAnsi" w:cstheme="majorHAnsi"/>
        </w:rPr>
        <w:t>NGO ADA.</w:t>
      </w:r>
      <w:r w:rsidRPr="00813131" w:rsidR="00FD6AB3">
        <w:rPr>
          <w:rFonts w:asciiTheme="majorHAnsi" w:hAnsiTheme="majorHAnsi" w:cstheme="majorHAnsi"/>
          <w:b/>
          <w:bCs/>
        </w:rPr>
        <w:t xml:space="preserve"> </w:t>
      </w:r>
    </w:p>
    <w:p w:rsidRPr="00813131" w:rsidR="00EF3512" w:rsidP="00453900" w:rsidRDefault="00EF3512" w14:paraId="59696552" w14:textId="371E4161">
      <w:pPr>
        <w:jc w:val="both"/>
        <w:rPr>
          <w:rFonts w:asciiTheme="majorHAnsi" w:hAnsiTheme="majorHAnsi" w:cstheme="majorHAnsi"/>
          <w:b/>
          <w:bCs/>
        </w:rPr>
      </w:pPr>
      <w:r w:rsidRPr="00813131">
        <w:rPr>
          <w:rFonts w:asciiTheme="majorHAnsi" w:hAnsiTheme="majorHAnsi" w:cstheme="majorHAnsi"/>
          <w:b/>
          <w:bCs/>
        </w:rPr>
        <w:t>Panel debate</w:t>
      </w:r>
      <w:r w:rsidRPr="00813131" w:rsidR="002B41E4">
        <w:rPr>
          <w:rFonts w:asciiTheme="majorHAnsi" w:hAnsiTheme="majorHAnsi" w:cstheme="majorHAnsi"/>
          <w:b/>
          <w:bCs/>
        </w:rPr>
        <w:t xml:space="preserve"> with government</w:t>
      </w:r>
      <w:r w:rsidRPr="00813131" w:rsidR="00813131">
        <w:rPr>
          <w:rFonts w:asciiTheme="majorHAnsi" w:hAnsiTheme="majorHAnsi" w:cstheme="majorHAnsi"/>
          <w:b/>
          <w:bCs/>
        </w:rPr>
        <w:t>, regulatory and NGO representatives</w:t>
      </w:r>
    </w:p>
    <w:p w:rsidRPr="003F4802" w:rsidR="006837D7" w:rsidP="6EF48269" w:rsidRDefault="006837D7" w14:paraId="5C520CDF" w14:textId="413E0D90">
      <w:pPr>
        <w:jc w:val="both"/>
        <w:rPr>
          <w:rFonts w:ascii="Arial" w:hAnsi="Arial" w:cs="Arial" w:asciiTheme="majorAscii" w:hAnsiTheme="majorAscii" w:cstheme="majorAscii"/>
        </w:rPr>
      </w:pPr>
      <w:r w:rsidRPr="6EF48269" w:rsidR="006837D7">
        <w:rPr>
          <w:rFonts w:ascii="Arial" w:hAnsi="Arial" w:cs="Arial" w:asciiTheme="majorAscii" w:hAnsiTheme="majorAscii" w:cstheme="majorAscii"/>
        </w:rPr>
        <w:t xml:space="preserve">The panel, which was moderated by </w:t>
      </w:r>
      <w:r w:rsidRPr="6EF48269" w:rsidR="003E412F">
        <w:rPr>
          <w:rFonts w:ascii="Arial" w:hAnsi="Arial" w:cs="Arial" w:asciiTheme="majorAscii" w:hAnsiTheme="majorAscii" w:cstheme="majorAscii"/>
        </w:rPr>
        <w:t xml:space="preserve">inclusive finance specialist </w:t>
      </w:r>
      <w:r w:rsidRPr="6EF48269" w:rsidR="006837D7">
        <w:rPr>
          <w:rFonts w:ascii="Arial" w:hAnsi="Arial" w:cs="Arial" w:asciiTheme="majorAscii" w:hAnsiTheme="majorAscii" w:cstheme="majorAscii"/>
        </w:rPr>
        <w:t>Gerhard Coetzee</w:t>
      </w:r>
      <w:r w:rsidRPr="6EF48269" w:rsidR="00F34A0B">
        <w:rPr>
          <w:rFonts w:ascii="Arial" w:hAnsi="Arial" w:cs="Arial" w:asciiTheme="majorAscii" w:hAnsiTheme="majorAscii" w:cstheme="majorAscii"/>
        </w:rPr>
        <w:t xml:space="preserve">, consisted of Minister Franz </w:t>
      </w:r>
      <w:proofErr w:type="spellStart"/>
      <w:r w:rsidRPr="6EF48269" w:rsidR="00F34A0B">
        <w:rPr>
          <w:rFonts w:ascii="Arial" w:hAnsi="Arial" w:cs="Arial" w:asciiTheme="majorAscii" w:hAnsiTheme="majorAscii" w:cstheme="majorAscii"/>
        </w:rPr>
        <w:t>Fayot</w:t>
      </w:r>
      <w:proofErr w:type="spellEnd"/>
      <w:r w:rsidRPr="6EF48269" w:rsidR="00C173B8">
        <w:rPr>
          <w:rFonts w:ascii="Arial" w:hAnsi="Arial" w:cs="Arial" w:asciiTheme="majorAscii" w:hAnsiTheme="majorAscii" w:cstheme="majorAscii"/>
        </w:rPr>
        <w:t xml:space="preserve">, Patrick Losch from the Luxembourgish </w:t>
      </w:r>
      <w:r w:rsidRPr="6EF48269" w:rsidR="00F34A0B">
        <w:rPr>
          <w:rFonts w:ascii="Arial" w:hAnsi="Arial" w:cs="Arial" w:asciiTheme="majorAscii" w:hAnsiTheme="majorAscii" w:cstheme="majorAscii"/>
        </w:rPr>
        <w:t xml:space="preserve">NGO </w:t>
      </w:r>
      <w:r w:rsidRPr="6EF48269" w:rsidR="00C173B8">
        <w:rPr>
          <w:rFonts w:ascii="Arial" w:hAnsi="Arial" w:cs="Arial" w:asciiTheme="majorAscii" w:hAnsiTheme="majorAscii" w:cstheme="majorAscii"/>
        </w:rPr>
        <w:t xml:space="preserve">ADA, and Dr. Alfred </w:t>
      </w:r>
      <w:r w:rsidRPr="6EF48269" w:rsidR="00C173B8">
        <w:rPr>
          <w:rFonts w:ascii="Arial" w:hAnsi="Arial" w:cs="Arial" w:asciiTheme="majorAscii" w:hAnsiTheme="majorAscii" w:cstheme="majorAscii"/>
        </w:rPr>
        <w:t>Hannig</w:t>
      </w:r>
      <w:r w:rsidRPr="6EF48269" w:rsidR="003E412F">
        <w:rPr>
          <w:rFonts w:ascii="Arial" w:hAnsi="Arial" w:cs="Arial" w:asciiTheme="majorAscii" w:hAnsiTheme="majorAscii" w:cstheme="majorAscii"/>
        </w:rPr>
        <w:t xml:space="preserve"> from the </w:t>
      </w:r>
      <w:r w:rsidRPr="6EF48269" w:rsidR="00BF6EA8">
        <w:rPr>
          <w:rFonts w:ascii="Arial" w:hAnsi="Arial" w:cs="Arial" w:asciiTheme="majorAscii" w:hAnsiTheme="majorAscii" w:cstheme="majorAscii"/>
        </w:rPr>
        <w:t xml:space="preserve">global policymaking and regulatory network </w:t>
      </w:r>
      <w:r w:rsidRPr="6EF48269" w:rsidR="003E412F">
        <w:rPr>
          <w:rFonts w:ascii="Arial" w:hAnsi="Arial" w:cs="Arial" w:asciiTheme="majorAscii" w:hAnsiTheme="majorAscii" w:cstheme="majorAscii"/>
        </w:rPr>
        <w:t>Alliance of Financial Inclusion</w:t>
      </w:r>
      <w:r w:rsidRPr="6EF48269" w:rsidR="003B3066">
        <w:rPr>
          <w:rFonts w:ascii="Arial" w:hAnsi="Arial" w:cs="Arial" w:asciiTheme="majorAscii" w:hAnsiTheme="majorAscii" w:cstheme="majorAscii"/>
        </w:rPr>
        <w:t>.</w:t>
      </w:r>
    </w:p>
    <w:p w:rsidRPr="003F4802" w:rsidR="009A12CE" w:rsidP="6EF48269" w:rsidRDefault="00331B68" w14:paraId="1D2785EC" w14:textId="77BD071E">
      <w:pPr>
        <w:pStyle w:val="Normal"/>
        <w:jc w:val="both"/>
        <w:rPr>
          <w:rFonts w:ascii="Arial" w:hAnsi="Arial" w:cs="Arial" w:asciiTheme="majorAscii" w:hAnsiTheme="majorAscii" w:cstheme="majorBidi"/>
        </w:rPr>
      </w:pPr>
      <w:r w:rsidRPr="6EF48269" w:rsidR="00331B68">
        <w:rPr>
          <w:rFonts w:ascii="Arial" w:hAnsi="Arial" w:cs="Arial" w:asciiTheme="majorAscii" w:hAnsiTheme="majorAscii" w:cstheme="majorBidi"/>
        </w:rPr>
        <w:t xml:space="preserve">Franz </w:t>
      </w:r>
      <w:proofErr w:type="spellStart"/>
      <w:r w:rsidRPr="6EF48269" w:rsidR="00331B68">
        <w:rPr>
          <w:rFonts w:ascii="Arial" w:hAnsi="Arial" w:cs="Arial" w:asciiTheme="majorAscii" w:hAnsiTheme="majorAscii" w:cstheme="majorBidi"/>
        </w:rPr>
        <w:t>Fayot</w:t>
      </w:r>
      <w:proofErr w:type="spellEnd"/>
      <w:r w:rsidRPr="6EF48269" w:rsidR="00331B68">
        <w:rPr>
          <w:rFonts w:ascii="Arial" w:hAnsi="Arial" w:cs="Arial" w:asciiTheme="majorAscii" w:hAnsiTheme="majorAscii" w:cstheme="majorBidi"/>
        </w:rPr>
        <w:t>, Minister for Development Cooperation and Humanitarian Affairs of Luxembourg</w:t>
      </w:r>
      <w:r w:rsidRPr="6EF48269" w:rsidR="00D44E55">
        <w:rPr>
          <w:rFonts w:ascii="Arial" w:hAnsi="Arial" w:cs="Arial" w:asciiTheme="majorAscii" w:hAnsiTheme="majorAscii" w:cstheme="majorBidi"/>
        </w:rPr>
        <w:t xml:space="preserve">: </w:t>
      </w:r>
      <w:r w:rsidRPr="6EF48269" w:rsidR="009A12CE">
        <w:rPr>
          <w:rFonts w:ascii="Arial" w:hAnsi="Arial" w:cs="Arial" w:asciiTheme="majorAscii" w:hAnsiTheme="majorAscii" w:cstheme="majorAscii"/>
        </w:rPr>
        <w:t>“</w:t>
      </w:r>
      <w:r w:rsidRPr="6EF48269" w:rsidR="00694B7E">
        <w:rPr>
          <w:rFonts w:ascii="Arial" w:hAnsi="Arial" w:cs="Arial" w:asciiTheme="majorAscii" w:hAnsiTheme="majorAscii" w:cstheme="majorBidi"/>
        </w:rPr>
        <w:t>The socio-economic integration of young people, especially of young women, is a priority in our development projects. We will continue to promote responsible financial and economic opportunities by providing access to responsible financing, markets and innovative best practices. This is particularly relevant for the agricultural sector, as young farming businesses not only provide much-needed employment but also improve food security in developing countries</w:t>
      </w:r>
      <w:r w:rsidRPr="6EF48269" w:rsidR="00ED36E6">
        <w:rPr>
          <w:rFonts w:ascii="Arial" w:hAnsi="Arial" w:cs="Arial" w:asciiTheme="majorAscii" w:hAnsiTheme="majorAscii" w:cstheme="majorBidi"/>
        </w:rPr>
        <w:t>.”</w:t>
      </w:r>
    </w:p>
    <w:p w:rsidR="001B6C84" w:rsidP="6EF48269" w:rsidRDefault="00331B68" w14:paraId="6FCC4905" w14:textId="1F9FDD9D">
      <w:pPr>
        <w:pStyle w:val="Normal"/>
        <w:jc w:val="both"/>
        <w:rPr>
          <w:rFonts w:ascii="Arial" w:hAnsi="Arial" w:cs="Arial" w:asciiTheme="majorAscii" w:hAnsiTheme="majorAscii" w:cstheme="majorAscii"/>
        </w:rPr>
      </w:pPr>
      <w:proofErr w:type="spellStart"/>
      <w:r w:rsidRPr="5C9E9915" w:rsidR="00331B68">
        <w:rPr>
          <w:rFonts w:ascii="Arial" w:hAnsi="Arial" w:cs="Arial" w:asciiTheme="majorAscii" w:hAnsiTheme="majorAscii" w:cstheme="majorAscii"/>
        </w:rPr>
        <w:t>Dr.</w:t>
      </w:r>
      <w:proofErr w:type="spellEnd"/>
      <w:r w:rsidRPr="5C9E9915" w:rsidR="00331B68">
        <w:rPr>
          <w:rFonts w:ascii="Arial" w:hAnsi="Arial" w:cs="Arial" w:asciiTheme="majorAscii" w:hAnsiTheme="majorAscii" w:cstheme="majorAscii"/>
        </w:rPr>
        <w:t xml:space="preserve"> </w:t>
      </w:r>
      <w:r w:rsidRPr="5C9E9915" w:rsidR="009A12CE">
        <w:rPr>
          <w:rFonts w:ascii="Arial" w:hAnsi="Arial" w:cs="Arial" w:asciiTheme="majorAscii" w:hAnsiTheme="majorAscii" w:cstheme="majorAscii"/>
        </w:rPr>
        <w:t xml:space="preserve">Alfred </w:t>
      </w:r>
      <w:r w:rsidRPr="5C9E9915" w:rsidR="00331B68">
        <w:rPr>
          <w:rFonts w:ascii="Arial" w:hAnsi="Arial" w:cs="Arial" w:asciiTheme="majorAscii" w:hAnsiTheme="majorAscii" w:cstheme="majorAscii"/>
        </w:rPr>
        <w:t>Hannig</w:t>
      </w:r>
      <w:r w:rsidRPr="5C9E9915" w:rsidR="00331B68">
        <w:rPr>
          <w:rFonts w:ascii="Arial" w:hAnsi="Arial" w:cs="Arial" w:asciiTheme="majorAscii" w:hAnsiTheme="majorAscii" w:cstheme="majorAscii"/>
        </w:rPr>
        <w:t>, Executive Director of the Alliance for Financial Inclusion</w:t>
      </w:r>
      <w:r w:rsidRPr="5C9E9915" w:rsidR="009A12CE">
        <w:rPr>
          <w:rFonts w:ascii="Arial" w:hAnsi="Arial" w:cs="Arial" w:asciiTheme="majorAscii" w:hAnsiTheme="majorAscii" w:cstheme="majorAscii"/>
        </w:rPr>
        <w:t>: “</w:t>
      </w:r>
      <w:r w:rsidRPr="5C9E9915" w:rsidR="00FF029C">
        <w:rPr>
          <w:rFonts w:ascii="Arial" w:hAnsi="Arial" w:cs="Arial" w:asciiTheme="majorAscii" w:hAnsiTheme="majorAscii" w:cstheme="majorAscii"/>
        </w:rPr>
        <w:t xml:space="preserve">The role of the central banks and financial regulators in emerging and developing economies has become broader, especially </w:t>
      </w:r>
      <w:r w:rsidRPr="5C9E9915" w:rsidR="00FF029C">
        <w:rPr>
          <w:rFonts w:ascii="Arial" w:hAnsi="Arial" w:cs="Arial" w:asciiTheme="majorAscii" w:hAnsiTheme="majorAscii" w:cstheme="majorAscii"/>
          <w:lang w:val="en-US"/>
        </w:rPr>
        <w:t>in context of</w:t>
      </w:r>
      <w:r w:rsidRPr="5C9E9915" w:rsidR="00FF029C">
        <w:rPr>
          <w:rFonts w:ascii="Arial" w:hAnsi="Arial" w:cs="Arial" w:asciiTheme="majorAscii" w:hAnsiTheme="majorAscii" w:cstheme="majorAscii"/>
        </w:rPr>
        <w:t xml:space="preserve"> youth and gender inclusive finance. Financial regulators are increasingly seeing themselves as agents for development, with SDGs being at the centre of our members’ work. </w:t>
      </w:r>
      <w:r w:rsidRPr="5C9E9915" w:rsidR="00FF029C">
        <w:rPr>
          <w:rFonts w:ascii="Arial" w:hAnsi="Arial" w:cs="Arial" w:asciiTheme="majorAscii" w:hAnsiTheme="majorAscii" w:cstheme="majorAscii"/>
          <w:lang w:val="en-US"/>
        </w:rPr>
        <w:t>A</w:t>
      </w:r>
      <w:r w:rsidRPr="5C9E9915" w:rsidR="00FF029C">
        <w:rPr>
          <w:rFonts w:ascii="Arial" w:hAnsi="Arial" w:cs="Arial" w:asciiTheme="majorAscii" w:hAnsiTheme="majorAscii" w:cstheme="majorAscii"/>
        </w:rPr>
        <w:t>FI member</w:t>
      </w:r>
      <w:r w:rsidRPr="5C9E9915" w:rsidR="00FF029C">
        <w:rPr>
          <w:rFonts w:ascii="Arial" w:hAnsi="Arial" w:cs="Arial" w:asciiTheme="majorAscii" w:hAnsiTheme="majorAscii" w:cstheme="majorAscii"/>
          <w:lang w:val="en-US"/>
        </w:rPr>
        <w:t xml:space="preserve"> institutions </w:t>
      </w:r>
      <w:r w:rsidRPr="5C9E9915" w:rsidR="00FF029C">
        <w:rPr>
          <w:rFonts w:ascii="Arial" w:hAnsi="Arial" w:cs="Arial" w:asciiTheme="majorAscii" w:hAnsiTheme="majorAscii" w:cstheme="majorAscii"/>
        </w:rPr>
        <w:t>are implementing innovative and gender sensitive, practical, regulatory and policy reforms that address the financial inclusion of young people</w:t>
      </w:r>
      <w:r w:rsidRPr="5C9E9915" w:rsidR="00FF029C">
        <w:rPr>
          <w:rFonts w:ascii="Arial" w:hAnsi="Arial" w:cs="Arial" w:asciiTheme="majorAscii" w:hAnsiTheme="majorAscii" w:cstheme="majorAscii"/>
          <w:lang w:val="en-US"/>
        </w:rPr>
        <w:t xml:space="preserve"> by </w:t>
      </w:r>
      <w:r w:rsidRPr="5C9E9915" w:rsidR="00FF029C">
        <w:rPr>
          <w:rFonts w:ascii="Arial" w:hAnsi="Arial" w:cs="Arial" w:asciiTheme="majorAscii" w:hAnsiTheme="majorAscii" w:cstheme="majorAscii"/>
        </w:rPr>
        <w:t xml:space="preserve">leveraging digital financial </w:t>
      </w:r>
      <w:r w:rsidRPr="5C9E9915" w:rsidR="00FF029C">
        <w:rPr>
          <w:rFonts w:ascii="Arial" w:hAnsi="Arial" w:cs="Arial" w:asciiTheme="majorAscii" w:hAnsiTheme="majorAscii" w:cstheme="majorAscii"/>
          <w:lang w:val="en-US"/>
        </w:rPr>
        <w:t>services</w:t>
      </w:r>
      <w:r w:rsidRPr="5C9E9915" w:rsidR="00FF029C">
        <w:rPr>
          <w:rFonts w:ascii="Arial" w:hAnsi="Arial" w:cs="Arial" w:asciiTheme="majorAscii" w:hAnsiTheme="majorAscii" w:cstheme="majorAscii"/>
        </w:rPr>
        <w:t xml:space="preserve"> as a</w:t>
      </w:r>
      <w:r w:rsidRPr="5C9E9915" w:rsidR="00FF029C">
        <w:rPr>
          <w:rFonts w:ascii="Arial" w:hAnsi="Arial" w:cs="Arial" w:asciiTheme="majorAscii" w:hAnsiTheme="majorAscii" w:cstheme="majorAscii"/>
          <w:lang w:val="en-US"/>
        </w:rPr>
        <w:t xml:space="preserve"> main driver for access and usage of high-quality financial services while maintaining financial stability.</w:t>
      </w:r>
      <w:r w:rsidRPr="5C9E9915" w:rsidR="00AA0AE5">
        <w:rPr>
          <w:rFonts w:ascii="Arial" w:hAnsi="Arial" w:cs="Arial" w:asciiTheme="majorAscii" w:hAnsiTheme="majorAscii" w:cstheme="majorAscii"/>
        </w:rPr>
        <w:t xml:space="preserve"> </w:t>
      </w:r>
    </w:p>
    <w:p w:rsidRPr="003F4802" w:rsidR="009A12CE" w:rsidP="6EF48269" w:rsidRDefault="001A6C48" w14:paraId="625255CF" w14:textId="33C5C47C">
      <w:pPr>
        <w:jc w:val="both"/>
        <w:rPr>
          <w:rFonts w:ascii="Arial" w:hAnsi="Arial" w:cs="Arial" w:asciiTheme="majorAscii" w:hAnsiTheme="majorAscii" w:cstheme="majorAscii"/>
        </w:rPr>
      </w:pPr>
      <w:r w:rsidRPr="5C9E9915" w:rsidR="001A6C48">
        <w:rPr>
          <w:rFonts w:ascii="Arial" w:hAnsi="Arial" w:cs="Arial" w:asciiTheme="majorAscii" w:hAnsiTheme="majorAscii" w:cstheme="majorAscii"/>
        </w:rPr>
        <w:t xml:space="preserve">For example, the Central Bank of Egypt now allows young people between 16 to 21 years old to open bank accounts without parental or legal consent, as part of efforts to overcome age restrictions </w:t>
      </w:r>
      <w:r w:rsidRPr="5C9E9915" w:rsidR="00610034">
        <w:rPr>
          <w:rFonts w:ascii="Arial" w:hAnsi="Arial" w:cs="Arial" w:asciiTheme="majorAscii" w:hAnsiTheme="majorAscii" w:cstheme="majorAscii"/>
        </w:rPr>
        <w:t>to</w:t>
      </w:r>
      <w:r w:rsidRPr="5C9E9915" w:rsidR="001A6C48">
        <w:rPr>
          <w:rFonts w:ascii="Arial" w:hAnsi="Arial" w:cs="Arial" w:asciiTheme="majorAscii" w:hAnsiTheme="majorAscii" w:cstheme="majorAscii"/>
        </w:rPr>
        <w:t xml:space="preserve"> accessing financial services. Pakistan </w:t>
      </w:r>
      <w:r w:rsidRPr="5C9E9915" w:rsidR="0039371B">
        <w:rPr>
          <w:rFonts w:ascii="Arial" w:hAnsi="Arial" w:cs="Arial" w:asciiTheme="majorAscii" w:hAnsiTheme="majorAscii" w:cstheme="majorAscii"/>
        </w:rPr>
        <w:t xml:space="preserve">and Burundi </w:t>
      </w:r>
      <w:r w:rsidRPr="5C9E9915" w:rsidR="00C21077">
        <w:rPr>
          <w:rFonts w:ascii="Arial" w:hAnsi="Arial" w:cs="Arial" w:asciiTheme="majorAscii" w:hAnsiTheme="majorAscii" w:cstheme="majorAscii"/>
        </w:rPr>
        <w:t xml:space="preserve">have started </w:t>
      </w:r>
      <w:r w:rsidRPr="5C9E9915" w:rsidR="00610034">
        <w:rPr>
          <w:rFonts w:ascii="Arial" w:hAnsi="Arial" w:cs="Arial" w:asciiTheme="majorAscii" w:hAnsiTheme="majorAscii" w:cstheme="majorAscii"/>
        </w:rPr>
        <w:t xml:space="preserve">to </w:t>
      </w:r>
      <w:r w:rsidRPr="5C9E9915" w:rsidR="00C21077">
        <w:rPr>
          <w:rFonts w:ascii="Arial" w:hAnsi="Arial" w:cs="Arial" w:asciiTheme="majorAscii" w:hAnsiTheme="majorAscii" w:cstheme="majorAscii"/>
        </w:rPr>
        <w:t>provid</w:t>
      </w:r>
      <w:r w:rsidRPr="5C9E9915" w:rsidR="00610034">
        <w:rPr>
          <w:rFonts w:ascii="Arial" w:hAnsi="Arial" w:cs="Arial" w:asciiTheme="majorAscii" w:hAnsiTheme="majorAscii" w:cstheme="majorAscii"/>
        </w:rPr>
        <w:t>e</w:t>
      </w:r>
      <w:r w:rsidRPr="5C9E9915" w:rsidR="001A6C48">
        <w:rPr>
          <w:rFonts w:ascii="Arial" w:hAnsi="Arial" w:cs="Arial" w:asciiTheme="majorAscii" w:hAnsiTheme="majorAscii" w:cstheme="majorAscii"/>
        </w:rPr>
        <w:t xml:space="preserve"> loans to young entrepreneurs under the guidance and supervision of </w:t>
      </w:r>
      <w:r w:rsidRPr="5C9E9915" w:rsidR="001F4C45">
        <w:rPr>
          <w:rFonts w:ascii="Arial" w:hAnsi="Arial" w:cs="Arial" w:asciiTheme="majorAscii" w:hAnsiTheme="majorAscii" w:cstheme="majorAscii"/>
        </w:rPr>
        <w:t>state banks</w:t>
      </w:r>
      <w:r w:rsidRPr="5C9E9915" w:rsidR="001A6C48">
        <w:rPr>
          <w:rFonts w:ascii="Arial" w:hAnsi="Arial" w:cs="Arial" w:asciiTheme="majorAscii" w:hAnsiTheme="majorAscii" w:cstheme="majorAscii"/>
        </w:rPr>
        <w:t xml:space="preserve">. </w:t>
      </w:r>
      <w:r w:rsidRPr="5C9E9915" w:rsidR="00DD0FA0">
        <w:rPr>
          <w:rFonts w:ascii="Arial" w:hAnsi="Arial" w:cs="Arial" w:asciiTheme="majorAscii" w:hAnsiTheme="majorAscii" w:cstheme="majorAscii"/>
        </w:rPr>
        <w:t xml:space="preserve">Events such as the </w:t>
      </w:r>
      <w:r w:rsidRPr="5C9E9915" w:rsidR="00A770AC">
        <w:rPr>
          <w:rFonts w:ascii="Arial" w:hAnsi="Arial" w:cs="Arial" w:asciiTheme="majorAscii" w:hAnsiTheme="majorAscii" w:cstheme="majorAscii"/>
          <w:i w:val="1"/>
          <w:iCs w:val="1"/>
        </w:rPr>
        <w:t>M</w:t>
      </w:r>
      <w:r w:rsidRPr="5C9E9915" w:rsidR="00DD0FA0">
        <w:rPr>
          <w:rFonts w:ascii="Arial" w:hAnsi="Arial" w:cs="Arial" w:asciiTheme="majorAscii" w:hAnsiTheme="majorAscii" w:cstheme="majorAscii"/>
          <w:i w:val="1"/>
          <w:iCs w:val="1"/>
        </w:rPr>
        <w:t>idi de la microfinance</w:t>
      </w:r>
      <w:r w:rsidRPr="5C9E9915" w:rsidR="00DD0FA0">
        <w:rPr>
          <w:rFonts w:ascii="Arial" w:hAnsi="Arial" w:cs="Arial" w:asciiTheme="majorAscii" w:hAnsiTheme="majorAscii" w:cstheme="majorAscii"/>
        </w:rPr>
        <w:t xml:space="preserve"> are great platforms for sharing these experiences </w:t>
      </w:r>
      <w:r w:rsidRPr="5C9E9915" w:rsidR="00866C7C">
        <w:rPr>
          <w:rFonts w:ascii="Arial" w:hAnsi="Arial" w:cs="Arial" w:asciiTheme="majorAscii" w:hAnsiTheme="majorAscii" w:cstheme="majorAscii"/>
        </w:rPr>
        <w:t>so that we can all benefit from lessons learned.”</w:t>
      </w:r>
    </w:p>
    <w:p w:rsidRPr="003F4802" w:rsidR="00DC7B5D" w:rsidP="6EF48269" w:rsidRDefault="008E65BD" w14:paraId="234413CA" w14:textId="5B5FF1B9">
      <w:pPr>
        <w:pStyle w:val="Normal"/>
        <w:jc w:val="both"/>
        <w:rPr>
          <w:rFonts w:ascii="Arial" w:hAnsi="Arial" w:cs="Arial" w:asciiTheme="majorAscii" w:hAnsiTheme="majorAscii" w:cstheme="majorAscii"/>
        </w:rPr>
      </w:pPr>
      <w:r w:rsidRPr="5C9E9915" w:rsidR="00331B68">
        <w:rPr>
          <w:rFonts w:ascii="Arial" w:hAnsi="Arial" w:cs="Arial" w:asciiTheme="majorAscii" w:hAnsiTheme="majorAscii" w:cstheme="majorAscii"/>
        </w:rPr>
        <w:t>Patrick Losch, ADA Chairman</w:t>
      </w:r>
      <w:r w:rsidRPr="5C9E9915" w:rsidR="00072FA9">
        <w:rPr>
          <w:rFonts w:ascii="Arial" w:hAnsi="Arial" w:cs="Arial" w:asciiTheme="majorAscii" w:hAnsiTheme="majorAscii" w:cstheme="majorAscii"/>
        </w:rPr>
        <w:t>: “</w:t>
      </w:r>
      <w:r w:rsidRPr="5C9E9915" w:rsidR="00BF4382">
        <w:rPr>
          <w:rFonts w:ascii="Arial" w:hAnsi="Arial" w:cs="Arial" w:asciiTheme="majorAscii" w:hAnsiTheme="majorAscii" w:cstheme="majorAscii"/>
        </w:rPr>
        <w:t xml:space="preserve">The </w:t>
      </w:r>
      <w:r w:rsidRPr="5C9E9915" w:rsidR="00D77788">
        <w:rPr>
          <w:rFonts w:ascii="Arial" w:hAnsi="Arial" w:cs="Arial" w:asciiTheme="majorAscii" w:hAnsiTheme="majorAscii" w:cstheme="majorAscii"/>
        </w:rPr>
        <w:t xml:space="preserve">support </w:t>
      </w:r>
      <w:r w:rsidRPr="5C9E9915" w:rsidR="00BF4382">
        <w:rPr>
          <w:rFonts w:ascii="Arial" w:hAnsi="Arial" w:cs="Arial" w:asciiTheme="majorAscii" w:hAnsiTheme="majorAscii" w:cstheme="majorAscii"/>
        </w:rPr>
        <w:t>of young entrepreneurs is a strategic priority for ADA.</w:t>
      </w:r>
      <w:r w:rsidRPr="5C9E9915" w:rsidR="00D77788">
        <w:rPr>
          <w:rFonts w:ascii="Arial" w:hAnsi="Arial" w:cs="Arial" w:asciiTheme="majorAscii" w:hAnsiTheme="majorAscii" w:cstheme="majorAscii"/>
        </w:rPr>
        <w:t xml:space="preserve"> </w:t>
      </w:r>
      <w:r w:rsidRPr="5C9E9915" w:rsidR="002B7F70">
        <w:rPr>
          <w:rFonts w:ascii="Arial" w:hAnsi="Arial" w:cs="Arial" w:asciiTheme="majorAscii" w:hAnsiTheme="majorAscii" w:cstheme="majorAscii"/>
        </w:rPr>
        <w:t>Over the coming years, we aim</w:t>
      </w:r>
      <w:r w:rsidRPr="5C9E9915" w:rsidR="00D77788">
        <w:rPr>
          <w:rFonts w:ascii="Arial" w:hAnsi="Arial" w:cs="Arial" w:asciiTheme="majorAscii" w:hAnsiTheme="majorAscii" w:cstheme="majorAscii"/>
        </w:rPr>
        <w:t xml:space="preserve"> to</w:t>
      </w:r>
      <w:r w:rsidRPr="5C9E9915" w:rsidR="000C4A82">
        <w:rPr>
          <w:rFonts w:ascii="Arial" w:hAnsi="Arial" w:cs="Arial" w:asciiTheme="majorAscii" w:hAnsiTheme="majorAscii" w:cstheme="majorAscii"/>
        </w:rPr>
        <w:t xml:space="preserve"> </w:t>
      </w:r>
      <w:r w:rsidRPr="5C9E9915" w:rsidR="00D77788">
        <w:rPr>
          <w:rFonts w:ascii="Arial" w:hAnsi="Arial" w:cs="Arial" w:asciiTheme="majorAscii" w:hAnsiTheme="majorAscii" w:cstheme="majorAscii"/>
        </w:rPr>
        <w:t xml:space="preserve">develop </w:t>
      </w:r>
      <w:r w:rsidRPr="5C9E9915" w:rsidR="000C4A82">
        <w:rPr>
          <w:rFonts w:ascii="Arial" w:hAnsi="Arial" w:cs="Arial" w:asciiTheme="majorAscii" w:hAnsiTheme="majorAscii" w:cstheme="majorAscii"/>
        </w:rPr>
        <w:t>innovative financing mechanisms adapted to young entrepreneurs’</w:t>
      </w:r>
      <w:r w:rsidRPr="5C9E9915" w:rsidR="00D029C7">
        <w:rPr>
          <w:rFonts w:ascii="Arial" w:hAnsi="Arial" w:cs="Arial" w:asciiTheme="majorAscii" w:hAnsiTheme="majorAscii" w:cstheme="majorAscii"/>
        </w:rPr>
        <w:t xml:space="preserve"> needs</w:t>
      </w:r>
      <w:r w:rsidRPr="5C9E9915" w:rsidR="000C4A82">
        <w:rPr>
          <w:rFonts w:ascii="Arial" w:hAnsi="Arial" w:cs="Arial" w:asciiTheme="majorAscii" w:hAnsiTheme="majorAscii" w:cstheme="majorAscii"/>
        </w:rPr>
        <w:t>, such as</w:t>
      </w:r>
      <w:r w:rsidRPr="5C9E9915" w:rsidR="000E6263">
        <w:rPr>
          <w:rFonts w:ascii="Arial" w:hAnsi="Arial" w:cs="Arial" w:asciiTheme="majorAscii" w:hAnsiTheme="majorAscii" w:cstheme="majorAscii"/>
        </w:rPr>
        <w:t xml:space="preserve"> flexible,</w:t>
      </w:r>
      <w:r w:rsidRPr="5C9E9915" w:rsidR="000C4A82">
        <w:rPr>
          <w:rFonts w:ascii="Arial" w:hAnsi="Arial" w:cs="Arial" w:asciiTheme="majorAscii" w:hAnsiTheme="majorAscii" w:cstheme="majorAscii"/>
        </w:rPr>
        <w:t xml:space="preserve"> revenue-based </w:t>
      </w:r>
      <w:r w:rsidRPr="5C9E9915" w:rsidR="00963A51">
        <w:rPr>
          <w:rFonts w:ascii="Arial" w:hAnsi="Arial" w:cs="Arial" w:asciiTheme="majorAscii" w:hAnsiTheme="majorAscii" w:cstheme="majorAscii"/>
        </w:rPr>
        <w:t>l</w:t>
      </w:r>
      <w:r w:rsidRPr="5C9E9915" w:rsidR="000E6263">
        <w:rPr>
          <w:rFonts w:ascii="Arial" w:hAnsi="Arial" w:cs="Arial" w:asciiTheme="majorAscii" w:hAnsiTheme="majorAscii" w:cstheme="majorAscii"/>
        </w:rPr>
        <w:t>oan repayment schemes</w:t>
      </w:r>
      <w:r w:rsidRPr="5C9E9915" w:rsidR="00953480">
        <w:rPr>
          <w:rFonts w:ascii="Arial" w:hAnsi="Arial" w:cs="Arial" w:asciiTheme="majorAscii" w:hAnsiTheme="majorAscii" w:cstheme="majorAscii"/>
        </w:rPr>
        <w:t xml:space="preserve">, </w:t>
      </w:r>
      <w:r w:rsidRPr="5C9E9915" w:rsidR="000C4A82">
        <w:rPr>
          <w:rFonts w:ascii="Arial" w:hAnsi="Arial" w:cs="Arial" w:asciiTheme="majorAscii" w:hAnsiTheme="majorAscii" w:cstheme="majorAscii"/>
        </w:rPr>
        <w:t>guarantees</w:t>
      </w:r>
      <w:r w:rsidRPr="5C9E9915" w:rsidR="00CD3F17">
        <w:rPr>
          <w:rFonts w:ascii="Arial" w:hAnsi="Arial" w:cs="Arial" w:asciiTheme="majorAscii" w:hAnsiTheme="majorAscii" w:cstheme="majorAscii"/>
        </w:rPr>
        <w:t xml:space="preserve"> and longer, medium-term loans. These measures all</w:t>
      </w:r>
      <w:r w:rsidRPr="5C9E9915" w:rsidR="002B3BC7">
        <w:rPr>
          <w:rFonts w:ascii="Arial" w:hAnsi="Arial" w:cs="Arial" w:asciiTheme="majorAscii" w:hAnsiTheme="majorAscii" w:cstheme="majorAscii"/>
        </w:rPr>
        <w:t xml:space="preserve"> </w:t>
      </w:r>
      <w:r w:rsidRPr="5C9E9915" w:rsidR="00901ED4">
        <w:rPr>
          <w:rFonts w:ascii="Arial" w:hAnsi="Arial" w:cs="Arial" w:asciiTheme="majorAscii" w:hAnsiTheme="majorAscii" w:cstheme="majorAscii"/>
        </w:rPr>
        <w:t>reduce the risk of non-repayment of loans</w:t>
      </w:r>
      <w:r w:rsidRPr="5C9E9915" w:rsidR="000214F3">
        <w:rPr>
          <w:rFonts w:ascii="Arial" w:hAnsi="Arial" w:cs="Arial" w:asciiTheme="majorAscii" w:hAnsiTheme="majorAscii" w:cstheme="majorAscii"/>
        </w:rPr>
        <w:t xml:space="preserve"> as the entrepreneurs </w:t>
      </w:r>
      <w:r w:rsidRPr="5C9E9915" w:rsidR="00953480">
        <w:rPr>
          <w:rFonts w:ascii="Arial" w:hAnsi="Arial" w:cs="Arial" w:asciiTheme="majorAscii" w:hAnsiTheme="majorAscii" w:cstheme="majorAscii"/>
        </w:rPr>
        <w:t>are granted</w:t>
      </w:r>
      <w:r w:rsidRPr="5C9E9915" w:rsidR="000214F3">
        <w:rPr>
          <w:rFonts w:ascii="Arial" w:hAnsi="Arial" w:cs="Arial" w:asciiTheme="majorAscii" w:hAnsiTheme="majorAscii" w:cstheme="majorAscii"/>
        </w:rPr>
        <w:t xml:space="preserve"> more flexibility and more time </w:t>
      </w:r>
      <w:r w:rsidRPr="5C9E9915" w:rsidR="000A3C09">
        <w:rPr>
          <w:rFonts w:ascii="Arial" w:hAnsi="Arial" w:cs="Arial" w:asciiTheme="majorAscii" w:hAnsiTheme="majorAscii" w:cstheme="majorAscii"/>
        </w:rPr>
        <w:t>while the lenders</w:t>
      </w:r>
      <w:r w:rsidRPr="5C9E9915" w:rsidR="009D7C78">
        <w:rPr>
          <w:rFonts w:ascii="Arial" w:hAnsi="Arial" w:cs="Arial" w:asciiTheme="majorAscii" w:hAnsiTheme="majorAscii" w:cstheme="majorAscii"/>
        </w:rPr>
        <w:t xml:space="preserve"> are reassured </w:t>
      </w:r>
      <w:r w:rsidRPr="5C9E9915" w:rsidR="00953480">
        <w:rPr>
          <w:rFonts w:ascii="Arial" w:hAnsi="Arial" w:cs="Arial" w:asciiTheme="majorAscii" w:hAnsiTheme="majorAscii" w:cstheme="majorAscii"/>
        </w:rPr>
        <w:t>thanks to</w:t>
      </w:r>
      <w:r w:rsidRPr="5C9E9915" w:rsidR="000A3C09">
        <w:rPr>
          <w:rFonts w:ascii="Arial" w:hAnsi="Arial" w:cs="Arial" w:asciiTheme="majorAscii" w:hAnsiTheme="majorAscii" w:cstheme="majorAscii"/>
        </w:rPr>
        <w:t xml:space="preserve"> local, state-backed repayment guarantees</w:t>
      </w:r>
      <w:r w:rsidRPr="5C9E9915" w:rsidR="000C4A82">
        <w:rPr>
          <w:rFonts w:ascii="Arial" w:hAnsi="Arial" w:cs="Arial" w:asciiTheme="majorAscii" w:hAnsiTheme="majorAscii" w:cstheme="majorAscii"/>
        </w:rPr>
        <w:t>.</w:t>
      </w:r>
    </w:p>
    <w:p w:rsidRPr="003F4802" w:rsidR="00DC7B5D" w:rsidP="6EF48269" w:rsidRDefault="008E65BD" w14:paraId="055337A3" w14:textId="4A1676D2">
      <w:pPr>
        <w:jc w:val="both"/>
        <w:rPr>
          <w:rFonts w:ascii="Arial" w:hAnsi="Arial" w:cs="Arial" w:asciiTheme="majorAscii" w:hAnsiTheme="majorAscii" w:cstheme="majorAscii"/>
        </w:rPr>
      </w:pPr>
      <w:r w:rsidRPr="5C9E9915" w:rsidR="008E65BD">
        <w:rPr>
          <w:rFonts w:ascii="Arial" w:hAnsi="Arial" w:cs="Arial" w:asciiTheme="majorAscii" w:hAnsiTheme="majorAscii" w:cstheme="majorAscii"/>
        </w:rPr>
        <w:t xml:space="preserve">While ADA traditionally worked with microfinance institutions, we are now extending our collaboration to incubators and other </w:t>
      </w:r>
      <w:r w:rsidRPr="5C9E9915" w:rsidR="00C73815">
        <w:rPr>
          <w:rFonts w:ascii="Arial" w:hAnsi="Arial" w:cs="Arial" w:asciiTheme="majorAscii" w:hAnsiTheme="majorAscii" w:cstheme="majorAscii"/>
        </w:rPr>
        <w:t xml:space="preserve">business development </w:t>
      </w:r>
      <w:r w:rsidRPr="5C9E9915" w:rsidR="00E50573">
        <w:rPr>
          <w:rFonts w:ascii="Arial" w:hAnsi="Arial" w:cs="Arial" w:asciiTheme="majorAscii" w:hAnsiTheme="majorAscii" w:cstheme="majorAscii"/>
        </w:rPr>
        <w:t>hubs</w:t>
      </w:r>
      <w:r w:rsidRPr="5C9E9915" w:rsidR="00C73815">
        <w:rPr>
          <w:rFonts w:ascii="Arial" w:hAnsi="Arial" w:cs="Arial" w:asciiTheme="majorAscii" w:hAnsiTheme="majorAscii" w:cstheme="majorAscii"/>
        </w:rPr>
        <w:t xml:space="preserve"> to ensure young</w:t>
      </w:r>
      <w:r w:rsidRPr="5C9E9915" w:rsidR="00C14842">
        <w:rPr>
          <w:rFonts w:ascii="Arial" w:hAnsi="Arial" w:cs="Arial" w:asciiTheme="majorAscii" w:hAnsiTheme="majorAscii" w:cstheme="majorAscii"/>
        </w:rPr>
        <w:t xml:space="preserve"> entrepreneurs</w:t>
      </w:r>
      <w:r w:rsidRPr="5C9E9915" w:rsidR="00C73815">
        <w:rPr>
          <w:rFonts w:ascii="Arial" w:hAnsi="Arial" w:cs="Arial" w:asciiTheme="majorAscii" w:hAnsiTheme="majorAscii" w:cstheme="majorAscii"/>
        </w:rPr>
        <w:t xml:space="preserve"> not only have the financing but also the </w:t>
      </w:r>
      <w:r w:rsidRPr="5C9E9915" w:rsidR="000D1CFD">
        <w:rPr>
          <w:rFonts w:ascii="Arial" w:hAnsi="Arial" w:cs="Arial" w:asciiTheme="majorAscii" w:hAnsiTheme="majorAscii" w:cstheme="majorAscii"/>
        </w:rPr>
        <w:t xml:space="preserve">managerial expertise and soft </w:t>
      </w:r>
      <w:r w:rsidRPr="5C9E9915" w:rsidR="00C73815">
        <w:rPr>
          <w:rFonts w:ascii="Arial" w:hAnsi="Arial" w:cs="Arial" w:asciiTheme="majorAscii" w:hAnsiTheme="majorAscii" w:cstheme="majorAscii"/>
        </w:rPr>
        <w:t>skills they need to grow their businesses sustainably and independently.</w:t>
      </w:r>
      <w:r w:rsidR="00926489">
        <w:rPr/>
        <w:t xml:space="preserve"> </w:t>
      </w:r>
      <w:r w:rsidRPr="5C9E9915" w:rsidR="00714747">
        <w:rPr>
          <w:rFonts w:ascii="Arial" w:hAnsi="Arial" w:cs="Arial" w:asciiTheme="majorAscii" w:hAnsiTheme="majorAscii" w:cstheme="majorAscii"/>
        </w:rPr>
        <w:t>This</w:t>
      </w:r>
      <w:r w:rsidRPr="5C9E9915" w:rsidR="00D53E90">
        <w:rPr>
          <w:rFonts w:ascii="Arial" w:hAnsi="Arial" w:cs="Arial" w:asciiTheme="majorAscii" w:hAnsiTheme="majorAscii" w:cstheme="majorAscii"/>
        </w:rPr>
        <w:t xml:space="preserve"> financial and non-financial support</w:t>
      </w:r>
      <w:r w:rsidRPr="5C9E9915" w:rsidR="00714747">
        <w:rPr>
          <w:rFonts w:ascii="Arial" w:hAnsi="Arial" w:cs="Arial" w:asciiTheme="majorAscii" w:hAnsiTheme="majorAscii" w:cstheme="majorAscii"/>
        </w:rPr>
        <w:t xml:space="preserve"> will help young people in developing countries and their families to improve their quality of life </w:t>
      </w:r>
      <w:r w:rsidRPr="5C9E9915" w:rsidR="00294CE2">
        <w:rPr>
          <w:rFonts w:ascii="Arial" w:hAnsi="Arial" w:cs="Arial" w:asciiTheme="majorAscii" w:hAnsiTheme="majorAscii" w:cstheme="majorAscii"/>
        </w:rPr>
        <w:t>and to play an active role in their communities.</w:t>
      </w:r>
      <w:r w:rsidRPr="5C9E9915" w:rsidR="0005599A">
        <w:rPr>
          <w:rFonts w:ascii="Arial" w:hAnsi="Arial" w:cs="Arial" w:asciiTheme="majorAscii" w:hAnsiTheme="majorAscii" w:cstheme="majorAscii"/>
        </w:rPr>
        <w:t>”</w:t>
      </w:r>
    </w:p>
    <w:p w:rsidRPr="003F4802" w:rsidR="003F4802" w:rsidP="6EF48269" w:rsidRDefault="003F4802" w14:paraId="2FA484AF" w14:textId="4F7D02DE" w14:noSpellErr="1">
      <w:pPr>
        <w:pStyle w:val="paragraph"/>
        <w:spacing w:before="0" w:beforeAutospacing="off" w:after="0" w:afterAutospacing="off"/>
        <w:jc w:val="both"/>
        <w:textAlignment w:val="baseline"/>
        <w:rPr>
          <w:rFonts w:ascii="Arial" w:hAnsi="Arial" w:eastAsia="Times New Roman" w:cs="Arial" w:asciiTheme="majorAscii" w:hAnsiTheme="majorAscii" w:eastAsiaTheme="minorAscii" w:cstheme="majorAscii"/>
          <w:i w:val="1"/>
          <w:iCs w:val="1"/>
          <w:sz w:val="22"/>
          <w:szCs w:val="22"/>
        </w:rPr>
      </w:pPr>
      <w:r w:rsidRPr="6EF48269" w:rsidR="003F4802">
        <w:rPr>
          <w:rFonts w:ascii="Arial" w:hAnsi="Arial" w:eastAsia="Times New Roman" w:cs="Arial" w:asciiTheme="majorAscii" w:hAnsiTheme="majorAscii" w:eastAsiaTheme="minorAscii" w:cstheme="majorAscii"/>
          <w:i w:val="1"/>
          <w:iCs w:val="1"/>
          <w:sz w:val="22"/>
          <w:szCs w:val="22"/>
        </w:rPr>
        <w:t xml:space="preserve">The </w:t>
      </w:r>
      <w:r w:rsidRPr="6EF48269" w:rsidR="003F4802">
        <w:rPr>
          <w:rFonts w:ascii="Arial" w:hAnsi="Arial" w:eastAsia="Times New Roman" w:cs="Arial" w:asciiTheme="majorAscii" w:hAnsiTheme="majorAscii" w:eastAsiaTheme="minorAscii" w:cstheme="majorAscii"/>
          <w:i w:val="1"/>
          <w:iCs w:val="1"/>
          <w:sz w:val="22"/>
          <w:szCs w:val="22"/>
        </w:rPr>
        <w:t>Midis de la microfinance et de l’inclusion financière</w:t>
      </w:r>
      <w:r w:rsidRPr="6EF48269" w:rsidR="003F4802">
        <w:rPr>
          <w:rFonts w:ascii="Arial" w:hAnsi="Arial" w:eastAsia="Times New Roman" w:cs="Arial" w:asciiTheme="majorAscii" w:hAnsiTheme="majorAscii" w:eastAsiaTheme="minorAscii" w:cstheme="majorAscii"/>
          <w:i w:val="1"/>
          <w:iCs w:val="1"/>
          <w:sz w:val="22"/>
          <w:szCs w:val="22"/>
        </w:rPr>
        <w:t xml:space="preserve"> gather representatives of the Luxembourgish inclusive finance sector for a panel discussion with a Q&amp;A session, followed by a lunch reception. They take place several times a year in Luxembourg City from 12.00 h to 14.00 h. </w:t>
      </w:r>
    </w:p>
    <w:p w:rsidR="00DC7B5D" w:rsidP="00DC7B5D" w:rsidRDefault="00DC7B5D" w14:paraId="31DB59A7" w14:textId="77777777">
      <w:pPr>
        <w:pStyle w:val="paragraph"/>
        <w:spacing w:before="0" w:beforeAutospacing="0" w:after="0" w:afterAutospacing="0"/>
        <w:textAlignment w:val="baseline"/>
        <w:rPr>
          <w:rFonts w:ascii="Segoe UI" w:hAnsi="Segoe UI" w:cs="Segoe UI"/>
          <w:sz w:val="18"/>
          <w:szCs w:val="18"/>
        </w:rPr>
      </w:pPr>
    </w:p>
    <w:p w:rsidRPr="00B10153" w:rsidR="00BB12EC" w:rsidP="6EF48269" w:rsidRDefault="00B67933" w14:paraId="2225C337" w14:textId="18C3B511">
      <w:pPr>
        <w:pStyle w:val="paragraph"/>
        <w:spacing w:before="0" w:beforeAutospacing="off" w:after="0" w:afterAutospacing="off"/>
        <w:textAlignment w:val="baseline"/>
        <w:rPr>
          <w:rStyle w:val="normaltextrun"/>
          <w:rFonts w:ascii="Segoe UI" w:hAnsi="Segoe UI" w:cs="Segoe UI"/>
          <w:sz w:val="18"/>
          <w:szCs w:val="18"/>
          <w:lang w:val="en-US"/>
        </w:rPr>
      </w:pPr>
      <w:r w:rsidRPr="6EF48269" w:rsidR="00EE7BC0">
        <w:rPr>
          <w:rStyle w:val="normaltextrun"/>
          <w:rFonts w:ascii="Arial" w:hAnsi="Arial" w:cs="Arial"/>
          <w:b w:val="1"/>
          <w:bCs w:val="1"/>
          <w:sz w:val="18"/>
          <w:szCs w:val="18"/>
        </w:rPr>
        <w:t>ADA spokesperson</w:t>
      </w:r>
      <w:r w:rsidRPr="6EF48269" w:rsidR="00DC7B5D">
        <w:rPr>
          <w:rStyle w:val="normaltextrun"/>
          <w:rFonts w:ascii="Arial" w:hAnsi="Arial" w:cs="Arial"/>
          <w:b w:val="1"/>
          <w:bCs w:val="1"/>
          <w:sz w:val="18"/>
          <w:szCs w:val="18"/>
        </w:rPr>
        <w:t xml:space="preserve"> </w:t>
      </w:r>
      <w:r w:rsidRPr="6EF48269" w:rsidR="00DC7B5D">
        <w:rPr>
          <w:rStyle w:val="normaltextrun"/>
          <w:rFonts w:ascii="Arial" w:hAnsi="Arial" w:cs="Arial"/>
          <w:sz w:val="18"/>
          <w:szCs w:val="18"/>
        </w:rPr>
        <w:t xml:space="preserve">| </w:t>
      </w:r>
      <w:r w:rsidRPr="6EF48269" w:rsidR="00B67933">
        <w:rPr>
          <w:rStyle w:val="eop"/>
          <w:rFonts w:ascii="Arial" w:hAnsi="Arial" w:cs="Arial"/>
          <w:sz w:val="18"/>
          <w:szCs w:val="18"/>
          <w:lang w:val="en-US"/>
        </w:rPr>
        <w:t>Brenda</w:t>
      </w:r>
      <w:r w:rsidRPr="6EF48269" w:rsidR="00F406D7">
        <w:rPr>
          <w:rStyle w:val="eop"/>
          <w:rFonts w:ascii="Arial" w:hAnsi="Arial" w:cs="Arial"/>
          <w:sz w:val="18"/>
          <w:szCs w:val="18"/>
          <w:lang w:val="en-US"/>
        </w:rPr>
        <w:t xml:space="preserve"> Nolden</w:t>
      </w:r>
      <w:r w:rsidRPr="6EF48269" w:rsidR="000F111D">
        <w:rPr>
          <w:rStyle w:val="eop"/>
          <w:rFonts w:ascii="Arial" w:hAnsi="Arial" w:cs="Arial"/>
          <w:sz w:val="18"/>
          <w:szCs w:val="18"/>
          <w:lang w:val="en-US"/>
        </w:rPr>
        <w:t xml:space="preserve"> </w:t>
      </w:r>
      <w:hyperlink r:id="Rda8348d1a4014990">
        <w:r w:rsidRPr="6EF48269" w:rsidR="007653A1">
          <w:rPr>
            <w:rStyle w:val="Lienhypertexte"/>
            <w:rFonts w:ascii="Arial" w:hAnsi="Arial" w:cs="Arial"/>
            <w:sz w:val="18"/>
            <w:szCs w:val="18"/>
            <w:lang w:val="en-US"/>
          </w:rPr>
          <w:t>b.nolden@ada-microfinance.lu</w:t>
        </w:r>
      </w:hyperlink>
      <w:r w:rsidRPr="6EF48269" w:rsidR="000F111D">
        <w:rPr>
          <w:rStyle w:val="eop"/>
          <w:rFonts w:ascii="Arial" w:hAnsi="Arial" w:cs="Arial"/>
          <w:color w:val="C00000"/>
          <w:sz w:val="18"/>
          <w:szCs w:val="18"/>
          <w:lang w:val="en-US"/>
        </w:rPr>
        <w:t xml:space="preserve"> </w:t>
      </w:r>
      <w:r w:rsidRPr="6EF48269" w:rsidR="00DC7B5D">
        <w:rPr>
          <w:rStyle w:val="eop"/>
          <w:rFonts w:ascii="Arial" w:hAnsi="Arial" w:cs="Arial"/>
          <w:color w:val="C00000"/>
          <w:sz w:val="18"/>
          <w:szCs w:val="18"/>
          <w:lang w:val="en-US"/>
        </w:rPr>
        <w:t> </w:t>
      </w:r>
      <w:r w:rsidRPr="6EF48269" w:rsidR="000F111D">
        <w:rPr>
          <w:rStyle w:val="normaltextrun"/>
          <w:rFonts w:ascii="Arial" w:hAnsi="Arial" w:cs="Arial"/>
          <w:color w:val="000000" w:themeColor="text1" w:themeTint="FF" w:themeShade="FF"/>
          <w:sz w:val="18"/>
          <w:szCs w:val="18"/>
          <w:lang w:val="en-US"/>
        </w:rPr>
        <w:t>| Tel.: +352 45 68 68</w:t>
      </w:r>
      <w:r w:rsidRPr="6EF48269" w:rsidR="000F111D">
        <w:rPr>
          <w:rStyle w:val="normaltextrun"/>
          <w:rFonts w:ascii="Arial" w:hAnsi="Arial" w:cs="Arial"/>
          <w:sz w:val="18"/>
          <w:szCs w:val="18"/>
          <w:lang w:val="en-US"/>
        </w:rPr>
        <w:t xml:space="preserve"> 3</w:t>
      </w:r>
      <w:r w:rsidRPr="6EF48269" w:rsidR="0038457A">
        <w:rPr>
          <w:rStyle w:val="normaltextrun"/>
          <w:rFonts w:ascii="Arial" w:hAnsi="Arial" w:cs="Arial"/>
          <w:sz w:val="18"/>
          <w:szCs w:val="18"/>
          <w:lang w:val="en-US"/>
        </w:rPr>
        <w:t>9</w:t>
      </w:r>
      <w:r w:rsidRPr="6EF48269" w:rsidR="000F111D">
        <w:rPr>
          <w:rStyle w:val="eop"/>
          <w:rFonts w:ascii="Arial" w:hAnsi="Arial" w:cs="Arial"/>
          <w:sz w:val="18"/>
          <w:szCs w:val="18"/>
          <w:lang w:val="en-US"/>
        </w:rPr>
        <w:t> </w:t>
      </w:r>
    </w:p>
    <w:p w:rsidRPr="00B10153" w:rsidR="00761AE9" w:rsidP="00DC7B5D" w:rsidRDefault="00761AE9" w14:paraId="39E039F6" w14:textId="77777777">
      <w:pPr>
        <w:pStyle w:val="paragraph"/>
        <w:spacing w:before="0" w:beforeAutospacing="0" w:after="0" w:afterAutospacing="0"/>
        <w:textAlignment w:val="baseline"/>
        <w:rPr>
          <w:rStyle w:val="normaltextrun"/>
          <w:rFonts w:ascii="Arial" w:hAnsi="Arial" w:cs="Arial"/>
          <w:sz w:val="18"/>
          <w:szCs w:val="18"/>
          <w:lang w:val="en-US"/>
        </w:rPr>
      </w:pPr>
    </w:p>
    <w:p w:rsidRPr="00B10153" w:rsidR="00761AE9" w:rsidP="00DC7B5D" w:rsidRDefault="00761AE9" w14:paraId="4B2AD9AF" w14:textId="77777777">
      <w:pPr>
        <w:pStyle w:val="paragraph"/>
        <w:spacing w:before="0" w:beforeAutospacing="0" w:after="0" w:afterAutospacing="0"/>
        <w:textAlignment w:val="baseline"/>
        <w:rPr>
          <w:rStyle w:val="normaltextrun"/>
          <w:rFonts w:ascii="Arial" w:hAnsi="Arial" w:cs="Arial"/>
          <w:sz w:val="18"/>
          <w:szCs w:val="18"/>
          <w:lang w:val="en-US"/>
        </w:rPr>
      </w:pPr>
    </w:p>
    <w:p w:rsidRPr="00B10153" w:rsidR="00DC7B5D" w:rsidP="00DC7B5D" w:rsidRDefault="00DC7B5D" w14:paraId="36DCA813" w14:textId="40C7F1B0">
      <w:pPr>
        <w:pStyle w:val="paragraph"/>
        <w:spacing w:before="0" w:beforeAutospacing="0" w:after="0" w:afterAutospacing="0"/>
        <w:textAlignment w:val="baseline"/>
        <w:rPr>
          <w:rFonts w:ascii="Arial" w:hAnsi="Arial" w:cs="Arial"/>
          <w:sz w:val="18"/>
          <w:szCs w:val="18"/>
          <w:lang w:val="en-US"/>
        </w:rPr>
      </w:pPr>
    </w:p>
    <w:p w:rsidRPr="00B10153" w:rsidR="00453900" w:rsidP="00B10153" w:rsidRDefault="00DC7B5D" w14:paraId="691AC4E3" w14:textId="1A4E0364">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rsidRPr="00B10153" w:rsidR="00453900" w:rsidP="00453900" w:rsidRDefault="00B10153" w14:paraId="484A2D3E" w14:textId="6A3D33B7">
      <w:pPr>
        <w:tabs>
          <w:tab w:val="left" w:pos="1410"/>
        </w:tabs>
        <w:rPr>
          <w:rStyle w:val="eop"/>
          <w:rFonts w:ascii="Calibri" w:hAnsi="Calibri" w:eastAsia="Times New Roman" w:cs="Calibri"/>
          <w:i/>
          <w:iCs/>
        </w:rPr>
      </w:pPr>
      <w:r w:rsidRPr="00B10153">
        <w:rPr>
          <w:i/>
          <w:iCs/>
          <w:noProof/>
          <w:sz w:val="20"/>
          <w:szCs w:val="20"/>
        </w:rPr>
        <w:t>The 54th edition is organized by ADA, with the support of the Directorate for Development Cooperation and Humanitarian Affairs and InFiNe.lu network, and in collaboration with Banque de Luxembourg.</w:t>
      </w:r>
      <w:r w:rsidRPr="00B10153" w:rsidR="00453900">
        <w:rPr>
          <w:rStyle w:val="eop"/>
          <w:rFonts w:ascii="Calibri" w:hAnsi="Calibri" w:eastAsia="Times New Roman" w:cs="Calibri"/>
          <w:i/>
          <w:iCs/>
        </w:rPr>
        <w:tab/>
      </w:r>
    </w:p>
    <w:p w:rsidRPr="00453900" w:rsidR="00453900" w:rsidP="00453900" w:rsidRDefault="00B10153" w14:paraId="56558F0A" w14:textId="48F5D736">
      <w:pPr>
        <w:tabs>
          <w:tab w:val="left" w:pos="3765"/>
        </w:tabs>
      </w:pPr>
      <w:r w:rsidRPr="00B10153">
        <w:rPr>
          <w:i/>
          <w:iCs/>
          <w:noProof/>
          <w:sz w:val="20"/>
          <w:szCs w:val="20"/>
        </w:rPr>
        <w:drawing>
          <wp:anchor distT="0" distB="0" distL="114300" distR="114300" simplePos="0" relativeHeight="251658240" behindDoc="0" locked="0" layoutInCell="1" allowOverlap="1" wp14:anchorId="3143B845" wp14:editId="5A9C4270">
            <wp:simplePos x="0" y="0"/>
            <wp:positionH relativeFrom="margin">
              <wp:posOffset>304800</wp:posOffset>
            </wp:positionH>
            <wp:positionV relativeFrom="paragraph">
              <wp:posOffset>7620</wp:posOffset>
            </wp:positionV>
            <wp:extent cx="4505325" cy="1282065"/>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a:extLst>
                        <a:ext uri="{28A0092B-C50C-407E-A947-70E740481C1C}">
                          <a14:useLocalDpi xmlns:a14="http://schemas.microsoft.com/office/drawing/2010/main" val="0"/>
                        </a:ext>
                      </a:extLst>
                    </a:blip>
                    <a:stretch>
                      <a:fillRect/>
                    </a:stretch>
                  </pic:blipFill>
                  <pic:spPr>
                    <a:xfrm>
                      <a:off x="0" y="0"/>
                      <a:ext cx="4505325" cy="1282065"/>
                    </a:xfrm>
                    <a:prstGeom prst="rect">
                      <a:avLst/>
                    </a:prstGeom>
                  </pic:spPr>
                </pic:pic>
              </a:graphicData>
            </a:graphic>
            <wp14:sizeRelH relativeFrom="page">
              <wp14:pctWidth>0</wp14:pctWidth>
            </wp14:sizeRelH>
            <wp14:sizeRelV relativeFrom="page">
              <wp14:pctHeight>0</wp14:pctHeight>
            </wp14:sizeRelV>
          </wp:anchor>
        </w:drawing>
      </w:r>
      <w:r w:rsidR="00453900">
        <w:tab/>
      </w:r>
    </w:p>
    <w:sectPr w:rsidRPr="00453900" w:rsidR="00453900" w:rsidSect="00AA3E87">
      <w:footerReference w:type="default" r:id="rId14"/>
      <w:headerReference w:type="first" r:id="rId15"/>
      <w:footerReference w:type="first" r:id="rId16"/>
      <w:pgSz w:w="11906" w:h="16838" w:orient="portrait"/>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1A22" w:rsidP="00F31145" w:rsidRDefault="00C61A22" w14:paraId="3FA017FE" w14:textId="77777777">
      <w:r>
        <w:separator/>
      </w:r>
    </w:p>
  </w:endnote>
  <w:endnote w:type="continuationSeparator" w:id="0">
    <w:p w:rsidR="00C61A22" w:rsidP="00F31145" w:rsidRDefault="00C61A22" w14:paraId="56A9415B" w14:textId="77777777">
      <w:r>
        <w:continuationSeparator/>
      </w:r>
    </w:p>
  </w:endnote>
  <w:endnote w:type="continuationNotice" w:id="1">
    <w:p w:rsidR="00C61A22" w:rsidRDefault="00C61A22" w14:paraId="64FFB13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C7B5D" w:rsidR="00366B84" w:rsidP="00BE6C50" w:rsidRDefault="00BE6C50" w14:paraId="40A34F34" w14:textId="11C9F709">
    <w:pPr>
      <w:ind w:left="993"/>
      <w:rPr>
        <w:rFonts w:asciiTheme="majorHAnsi" w:hAnsiTheme="majorHAnsi" w:cstheme="majorHAnsi"/>
        <w:color w:val="000000"/>
        <w:sz w:val="14"/>
        <w:szCs w:val="14"/>
        <w:lang w:val="fr-FR"/>
      </w:rPr>
    </w:pPr>
    <w:r w:rsidRPr="000C6D6A">
      <w:rPr>
        <w:noProof/>
        <w:color w:val="808080" w:themeColor="background1" w:themeShade="80"/>
        <w:lang w:val="fr-FR" w:eastAsia="fr-FR"/>
      </w:rPr>
      <w:drawing>
        <wp:anchor distT="0" distB="0" distL="114300" distR="114300" simplePos="0" relativeHeight="251658241" behindDoc="1" locked="0" layoutInCell="1" allowOverlap="1" wp14:anchorId="4DCF768B" wp14:editId="2B038239">
          <wp:simplePos x="0" y="0"/>
          <wp:positionH relativeFrom="margin">
            <wp:align>left</wp:align>
          </wp:positionH>
          <wp:positionV relativeFrom="paragraph">
            <wp:posOffset>10795</wp:posOffset>
          </wp:positionV>
          <wp:extent cx="509905" cy="323850"/>
          <wp:effectExtent l="0" t="0" r="4445" b="0"/>
          <wp:wrapTight wrapText="bothSides">
            <wp:wrapPolygon edited="0">
              <wp:start x="0" y="0"/>
              <wp:lineTo x="0" y="15247"/>
              <wp:lineTo x="13719" y="20329"/>
              <wp:lineTo x="20981" y="20329"/>
              <wp:lineTo x="20981" y="15247"/>
              <wp:lineTo x="14526" y="0"/>
              <wp:lineTo x="0" y="0"/>
            </wp:wrapPolygon>
          </wp:wrapTight>
          <wp:docPr id="2" name="Image 2" descr="Z:\Partage\1. Logos et modèles\Logos\Logo ADA_détou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artage\1. Logos et modèles\Logos\Logo ADA_détouré.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2167" cy="331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B5D">
      <w:rPr>
        <w:rFonts w:asciiTheme="majorHAnsi" w:hAnsiTheme="majorHAnsi" w:cstheme="majorHAnsi"/>
        <w:color w:val="000000"/>
        <w:sz w:val="14"/>
        <w:szCs w:val="14"/>
        <w:lang w:val="fr-FR"/>
      </w:rPr>
      <w:t>ADA – Appui au Développement Autonome</w:t>
    </w:r>
    <w:r w:rsidRPr="00AA3E87">
      <w:rPr>
        <w:rFonts w:asciiTheme="majorHAnsi" w:hAnsiTheme="majorHAnsi" w:cstheme="majorHAnsi"/>
        <w:color w:val="000000"/>
        <w:sz w:val="14"/>
        <w:szCs w:val="14"/>
        <w:lang w:val="fr-FR"/>
      </w:rPr>
      <w:t> | 39</w:t>
    </w:r>
    <w:r w:rsidRPr="00DC7B5D">
      <w:rPr>
        <w:rFonts w:asciiTheme="majorHAnsi" w:hAnsiTheme="majorHAnsi" w:cstheme="majorHAnsi"/>
        <w:color w:val="000000"/>
        <w:sz w:val="14"/>
        <w:szCs w:val="14"/>
        <w:lang w:val="fr-FR"/>
      </w:rPr>
      <w:t xml:space="preserve"> rue </w:t>
    </w:r>
    <w:proofErr w:type="spellStart"/>
    <w:r w:rsidRPr="00DC7B5D">
      <w:rPr>
        <w:rFonts w:asciiTheme="majorHAnsi" w:hAnsiTheme="majorHAnsi" w:cstheme="majorHAnsi"/>
        <w:color w:val="000000"/>
        <w:sz w:val="14"/>
        <w:szCs w:val="14"/>
        <w:lang w:val="fr-FR"/>
      </w:rPr>
      <w:t>Glesener</w:t>
    </w:r>
    <w:proofErr w:type="spellEnd"/>
    <w:r w:rsidRPr="00DC7B5D">
      <w:rPr>
        <w:rFonts w:asciiTheme="majorHAnsi" w:hAnsiTheme="majorHAnsi" w:cstheme="majorHAnsi"/>
        <w:color w:val="000000"/>
        <w:sz w:val="14"/>
        <w:szCs w:val="14"/>
        <w:lang w:val="fr-FR"/>
      </w:rPr>
      <w:t>, L-1631 Luxembourg</w:t>
    </w:r>
    <w:r w:rsidRPr="00AA3E87">
      <w:rPr>
        <w:rFonts w:asciiTheme="majorHAnsi" w:hAnsiTheme="majorHAnsi" w:cstheme="majorHAnsi"/>
        <w:color w:val="000000"/>
        <w:sz w:val="14"/>
        <w:szCs w:val="14"/>
        <w:lang w:val="fr-FR"/>
      </w:rPr>
      <w:t> | Tél.</w:t>
    </w:r>
    <w:r w:rsidRPr="00DC7B5D">
      <w:rPr>
        <w:rFonts w:asciiTheme="majorHAnsi" w:hAnsiTheme="majorHAnsi" w:cstheme="majorHAnsi"/>
        <w:color w:val="000000"/>
        <w:sz w:val="14"/>
        <w:szCs w:val="14"/>
        <w:lang w:val="fr-FR"/>
      </w:rPr>
      <w:t xml:space="preserve"> +352 45 68 68 1</w:t>
    </w:r>
    <w:r w:rsidRPr="00DC7B5D">
      <w:rPr>
        <w:rFonts w:asciiTheme="majorHAnsi" w:hAnsiTheme="majorHAnsi" w:cstheme="majorHAnsi"/>
        <w:color w:val="000000"/>
        <w:sz w:val="14"/>
        <w:szCs w:val="14"/>
        <w:lang w:val="fr-FR"/>
      </w:rPr>
      <w:br/>
    </w:r>
    <w:r w:rsidRPr="00DC7B5D">
      <w:rPr>
        <w:rFonts w:asciiTheme="majorHAnsi" w:hAnsiTheme="majorHAnsi" w:cstheme="majorHAnsi"/>
        <w:color w:val="000000"/>
        <w:sz w:val="14"/>
        <w:szCs w:val="14"/>
        <w:lang w:val="fr-FR"/>
      </w:rPr>
      <w:t>info@ada-microfinance.lu | www.ada-microfinance.org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53900" w:rsidR="00D13937" w:rsidP="00BE6C50" w:rsidRDefault="00BE6C50" w14:paraId="6BFA0776" w14:textId="060E5973">
    <w:pPr>
      <w:rPr>
        <w:rFonts w:asciiTheme="majorHAnsi" w:hAnsiTheme="majorHAnsi" w:cstheme="majorHAnsi"/>
        <w:color w:val="000000"/>
        <w:sz w:val="14"/>
        <w:szCs w:val="14"/>
        <w:lang w:val="es-ES"/>
      </w:rPr>
    </w:pPr>
    <w:r w:rsidRPr="00DC7B5D">
      <w:rPr>
        <w:rFonts w:asciiTheme="majorHAnsi" w:hAnsiTheme="majorHAnsi" w:cstheme="majorHAnsi"/>
        <w:color w:val="000000"/>
        <w:sz w:val="14"/>
        <w:szCs w:val="14"/>
        <w:lang w:val="fr-FR"/>
      </w:rPr>
      <w:t xml:space="preserve">ADA </w:t>
    </w:r>
    <w:proofErr w:type="spellStart"/>
    <w:r w:rsidRPr="00DC7B5D">
      <w:rPr>
        <w:rFonts w:asciiTheme="majorHAnsi" w:hAnsiTheme="majorHAnsi" w:cstheme="majorHAnsi"/>
        <w:color w:val="000000"/>
        <w:sz w:val="14"/>
        <w:szCs w:val="14"/>
        <w:lang w:val="fr-FR"/>
      </w:rPr>
      <w:t>asbl</w:t>
    </w:r>
    <w:proofErr w:type="spellEnd"/>
    <w:r w:rsidRPr="00DC7B5D">
      <w:rPr>
        <w:rFonts w:asciiTheme="majorHAnsi" w:hAnsiTheme="majorHAnsi" w:cstheme="majorHAnsi"/>
        <w:color w:val="000000"/>
        <w:sz w:val="14"/>
        <w:szCs w:val="14"/>
        <w:lang w:val="fr-FR"/>
      </w:rPr>
      <w:t xml:space="preserve"> – Appui au Développement Autonome</w:t>
    </w:r>
    <w:r w:rsidRPr="00AA3E87">
      <w:rPr>
        <w:rFonts w:asciiTheme="majorHAnsi" w:hAnsiTheme="majorHAnsi" w:cstheme="majorHAnsi"/>
        <w:color w:val="000000"/>
        <w:sz w:val="14"/>
        <w:szCs w:val="14"/>
        <w:lang w:val="fr-FR"/>
      </w:rPr>
      <w:t> | 39</w:t>
    </w:r>
    <w:r w:rsidRPr="00DC7B5D">
      <w:rPr>
        <w:rFonts w:asciiTheme="majorHAnsi" w:hAnsiTheme="majorHAnsi" w:cstheme="majorHAnsi"/>
        <w:color w:val="000000"/>
        <w:sz w:val="14"/>
        <w:szCs w:val="14"/>
        <w:lang w:val="fr-FR"/>
      </w:rPr>
      <w:t xml:space="preserve"> rue </w:t>
    </w:r>
    <w:proofErr w:type="spellStart"/>
    <w:r w:rsidRPr="00DC7B5D">
      <w:rPr>
        <w:rFonts w:asciiTheme="majorHAnsi" w:hAnsiTheme="majorHAnsi" w:cstheme="majorHAnsi"/>
        <w:color w:val="000000"/>
        <w:sz w:val="14"/>
        <w:szCs w:val="14"/>
        <w:lang w:val="fr-FR"/>
      </w:rPr>
      <w:t>Glesener</w:t>
    </w:r>
    <w:proofErr w:type="spellEnd"/>
    <w:r w:rsidRPr="00DC7B5D">
      <w:rPr>
        <w:rFonts w:asciiTheme="majorHAnsi" w:hAnsiTheme="majorHAnsi" w:cstheme="majorHAnsi"/>
        <w:color w:val="000000"/>
        <w:sz w:val="14"/>
        <w:szCs w:val="14"/>
        <w:lang w:val="fr-FR"/>
      </w:rPr>
      <w:t>, L-1631 Luxembourg</w:t>
    </w:r>
    <w:r w:rsidRPr="00AA3E87">
      <w:rPr>
        <w:rFonts w:asciiTheme="majorHAnsi" w:hAnsiTheme="majorHAnsi" w:cstheme="majorHAnsi"/>
        <w:color w:val="000000"/>
        <w:sz w:val="14"/>
        <w:szCs w:val="14"/>
        <w:lang w:val="fr-FR"/>
      </w:rPr>
      <w:t> | Tél.</w:t>
    </w:r>
    <w:r w:rsidRPr="00DC7B5D">
      <w:rPr>
        <w:rFonts w:asciiTheme="majorHAnsi" w:hAnsiTheme="majorHAnsi" w:cstheme="majorHAnsi"/>
        <w:color w:val="000000"/>
        <w:sz w:val="14"/>
        <w:szCs w:val="14"/>
        <w:lang w:val="fr-FR"/>
      </w:rPr>
      <w:t xml:space="preserve"> </w:t>
    </w:r>
    <w:r w:rsidRPr="00453900">
      <w:rPr>
        <w:rFonts w:asciiTheme="majorHAnsi" w:hAnsiTheme="majorHAnsi" w:cstheme="majorHAnsi"/>
        <w:color w:val="000000"/>
        <w:sz w:val="14"/>
        <w:szCs w:val="14"/>
        <w:lang w:val="es-ES"/>
      </w:rPr>
      <w:t>+352 45 68 68 1</w:t>
    </w:r>
    <w:r w:rsidRPr="00453900">
      <w:rPr>
        <w:rFonts w:asciiTheme="majorHAnsi" w:hAnsiTheme="majorHAnsi" w:cstheme="majorHAnsi"/>
        <w:color w:val="000000"/>
        <w:sz w:val="14"/>
        <w:szCs w:val="14"/>
        <w:lang w:val="es-ES"/>
      </w:rPr>
      <w:br/>
    </w:r>
    <w:r w:rsidRPr="00453900">
      <w:rPr>
        <w:rFonts w:asciiTheme="majorHAnsi" w:hAnsiTheme="majorHAnsi" w:cstheme="majorHAnsi"/>
        <w:color w:val="000000"/>
        <w:sz w:val="14"/>
        <w:szCs w:val="14"/>
        <w:lang w:val="es-ES"/>
      </w:rPr>
      <w:t>info@ada-microfinance.lu | www.ada-microfinance.org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1A22" w:rsidP="00F31145" w:rsidRDefault="00C61A22" w14:paraId="3760B092" w14:textId="77777777">
      <w:r>
        <w:separator/>
      </w:r>
    </w:p>
  </w:footnote>
  <w:footnote w:type="continuationSeparator" w:id="0">
    <w:p w:rsidR="00C61A22" w:rsidP="00F31145" w:rsidRDefault="00C61A22" w14:paraId="495C8144" w14:textId="77777777">
      <w:r>
        <w:continuationSeparator/>
      </w:r>
    </w:p>
  </w:footnote>
  <w:footnote w:type="continuationNotice" w:id="1">
    <w:p w:rsidR="00C61A22" w:rsidRDefault="00C61A22" w14:paraId="02AC67B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A3E87" w:rsidP="00AA3E87" w:rsidRDefault="00B10153" w14:paraId="4677FC7E" w14:textId="0D5AEEFC">
    <w:pPr>
      <w:pStyle w:val="En-tte"/>
      <w:ind w:left="1701"/>
    </w:pPr>
    <w:r>
      <w:rPr>
        <w:b/>
        <w:noProof/>
        <w:color w:val="808080" w:themeColor="background1" w:themeShade="80"/>
        <w:lang w:val="fr-FR" w:eastAsia="fr-FR"/>
      </w:rPr>
      <w:drawing>
        <wp:anchor distT="0" distB="0" distL="114300" distR="114300" simplePos="0" relativeHeight="251660289" behindDoc="0" locked="0" layoutInCell="1" allowOverlap="1" wp14:anchorId="742A0C1F" wp14:editId="2272625C">
          <wp:simplePos x="0" y="0"/>
          <wp:positionH relativeFrom="column">
            <wp:posOffset>2890520</wp:posOffset>
          </wp:positionH>
          <wp:positionV relativeFrom="paragraph">
            <wp:posOffset>83186</wp:posOffset>
          </wp:positionV>
          <wp:extent cx="745153" cy="4381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46359" cy="438859"/>
                  </a:xfrm>
                  <a:prstGeom prst="rect">
                    <a:avLst/>
                  </a:prstGeom>
                </pic:spPr>
              </pic:pic>
            </a:graphicData>
          </a:graphic>
          <wp14:sizeRelH relativeFrom="page">
            <wp14:pctWidth>0</wp14:pctWidth>
          </wp14:sizeRelH>
          <wp14:sizeRelV relativeFrom="page">
            <wp14:pctHeight>0</wp14:pctHeight>
          </wp14:sizeRelV>
        </wp:anchor>
      </w:drawing>
    </w:r>
    <w:r w:rsidR="00453900">
      <w:rPr>
        <w:b/>
        <w:noProof/>
      </w:rPr>
      <w:drawing>
        <wp:anchor distT="0" distB="0" distL="114300" distR="114300" simplePos="0" relativeHeight="251659265" behindDoc="0" locked="0" layoutInCell="1" allowOverlap="1" wp14:anchorId="11E8DB6E" wp14:editId="2BF53A0D">
          <wp:simplePos x="0" y="0"/>
          <wp:positionH relativeFrom="column">
            <wp:posOffset>995045</wp:posOffset>
          </wp:positionH>
          <wp:positionV relativeFrom="paragraph">
            <wp:posOffset>-50165</wp:posOffset>
          </wp:positionV>
          <wp:extent cx="1579918" cy="728980"/>
          <wp:effectExtent l="0" t="0" r="127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586490" cy="732012"/>
                  </a:xfrm>
                  <a:prstGeom prst="rect">
                    <a:avLst/>
                  </a:prstGeom>
                </pic:spPr>
              </pic:pic>
            </a:graphicData>
          </a:graphic>
          <wp14:sizeRelH relativeFrom="page">
            <wp14:pctWidth>0</wp14:pctWidth>
          </wp14:sizeRelH>
          <wp14:sizeRelV relativeFrom="page">
            <wp14:pctHeight>0</wp14:pctHeight>
          </wp14:sizeRelV>
        </wp:anchor>
      </w:drawing>
    </w:r>
  </w:p>
  <w:p w:rsidRPr="00AA3E87" w:rsidR="00D13937" w:rsidP="00AA3E87" w:rsidRDefault="00453900" w14:paraId="041E3901" w14:textId="430AB8A8">
    <w:pPr>
      <w:pStyle w:val="En-tte"/>
      <w:ind w:left="1276"/>
      <w:rPr>
        <w:b/>
      </w:rPr>
    </w:pPr>
    <w:r w:rsidRPr="00AA3E87">
      <w:rPr>
        <w:b/>
        <w:noProof/>
        <w:color w:val="808080" w:themeColor="background1" w:themeShade="80"/>
        <w:lang w:val="fr-FR" w:eastAsia="fr-FR"/>
      </w:rPr>
      <w:drawing>
        <wp:anchor distT="0" distB="0" distL="114300" distR="114300" simplePos="0" relativeHeight="251658240" behindDoc="1" locked="0" layoutInCell="1" allowOverlap="1" wp14:anchorId="40A78260" wp14:editId="135C27FE">
          <wp:simplePos x="0" y="0"/>
          <wp:positionH relativeFrom="margin">
            <wp:align>left</wp:align>
          </wp:positionH>
          <wp:positionV relativeFrom="paragraph">
            <wp:posOffset>8890</wp:posOffset>
          </wp:positionV>
          <wp:extent cx="734060" cy="466725"/>
          <wp:effectExtent l="0" t="0" r="8890" b="0"/>
          <wp:wrapTight wrapText="bothSides">
            <wp:wrapPolygon edited="0">
              <wp:start x="0" y="0"/>
              <wp:lineTo x="0" y="11461"/>
              <wp:lineTo x="1121" y="14106"/>
              <wp:lineTo x="14014" y="20278"/>
              <wp:lineTo x="14574" y="20278"/>
              <wp:lineTo x="21301" y="20278"/>
              <wp:lineTo x="21301" y="14106"/>
              <wp:lineTo x="17377" y="11461"/>
              <wp:lineTo x="15696" y="3527"/>
              <wp:lineTo x="14014" y="0"/>
              <wp:lineTo x="0" y="0"/>
            </wp:wrapPolygon>
          </wp:wrapTight>
          <wp:docPr id="1" name="Image 1" descr="Z:\Partage\1. Logos et modèles\Logos\Logo ADA_détou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artage\1. Logos et modèles\Logos\Logo ADA_détouré.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34858" cy="467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E87">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622C"/>
    <w:multiLevelType w:val="multilevel"/>
    <w:tmpl w:val="E66A0E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3C7610C"/>
    <w:multiLevelType w:val="multilevel"/>
    <w:tmpl w:val="BC00DE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45D75D0"/>
    <w:multiLevelType w:val="multilevel"/>
    <w:tmpl w:val="1D2229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C040A80"/>
    <w:multiLevelType w:val="multilevel"/>
    <w:tmpl w:val="1CD686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FA043EA"/>
    <w:multiLevelType w:val="multilevel"/>
    <w:tmpl w:val="73CE13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3BB71CCA"/>
    <w:multiLevelType w:val="hybridMultilevel"/>
    <w:tmpl w:val="3AAE87BC"/>
    <w:lvl w:ilvl="0" w:tplc="FB3A6DCE">
      <w:start w:val="12"/>
      <w:numFmt w:val="bullet"/>
      <w:lvlText w:val=""/>
      <w:lvlJc w:val="left"/>
      <w:pPr>
        <w:ind w:left="720" w:hanging="360"/>
      </w:pPr>
      <w:rPr>
        <w:rFonts w:hint="default" w:ascii="Symbol" w:hAnsi="Symbol" w:cs="Arial"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3FE86F6E"/>
    <w:multiLevelType w:val="multilevel"/>
    <w:tmpl w:val="2D36CC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6BA0A29"/>
    <w:multiLevelType w:val="hybridMultilevel"/>
    <w:tmpl w:val="D2581ADA"/>
    <w:lvl w:ilvl="0" w:tplc="10EED8CC">
      <w:start w:val="1"/>
      <w:numFmt w:val="bullet"/>
      <w:pStyle w:val="Bullet1ADA"/>
      <w:lvlText w:val=""/>
      <w:lvlJc w:val="left"/>
      <w:pPr>
        <w:ind w:left="1440" w:hanging="360"/>
      </w:pPr>
      <w:rPr>
        <w:rFonts w:hint="default" w:ascii="Symbol" w:hAnsi="Symbol"/>
      </w:rPr>
    </w:lvl>
    <w:lvl w:ilvl="1" w:tplc="140C0003" w:tentative="1">
      <w:start w:val="1"/>
      <w:numFmt w:val="bullet"/>
      <w:lvlText w:val="o"/>
      <w:lvlJc w:val="left"/>
      <w:pPr>
        <w:ind w:left="2160" w:hanging="360"/>
      </w:pPr>
      <w:rPr>
        <w:rFonts w:hint="default" w:ascii="Courier New" w:hAnsi="Courier New" w:cs="Courier New"/>
      </w:rPr>
    </w:lvl>
    <w:lvl w:ilvl="2" w:tplc="140C0005" w:tentative="1">
      <w:start w:val="1"/>
      <w:numFmt w:val="bullet"/>
      <w:lvlText w:val=""/>
      <w:lvlJc w:val="left"/>
      <w:pPr>
        <w:ind w:left="2880" w:hanging="360"/>
      </w:pPr>
      <w:rPr>
        <w:rFonts w:hint="default" w:ascii="Wingdings" w:hAnsi="Wingdings"/>
      </w:rPr>
    </w:lvl>
    <w:lvl w:ilvl="3" w:tplc="140C0001" w:tentative="1">
      <w:start w:val="1"/>
      <w:numFmt w:val="bullet"/>
      <w:lvlText w:val=""/>
      <w:lvlJc w:val="left"/>
      <w:pPr>
        <w:ind w:left="3600" w:hanging="360"/>
      </w:pPr>
      <w:rPr>
        <w:rFonts w:hint="default" w:ascii="Symbol" w:hAnsi="Symbol"/>
      </w:rPr>
    </w:lvl>
    <w:lvl w:ilvl="4" w:tplc="140C0003" w:tentative="1">
      <w:start w:val="1"/>
      <w:numFmt w:val="bullet"/>
      <w:lvlText w:val="o"/>
      <w:lvlJc w:val="left"/>
      <w:pPr>
        <w:ind w:left="4320" w:hanging="360"/>
      </w:pPr>
      <w:rPr>
        <w:rFonts w:hint="default" w:ascii="Courier New" w:hAnsi="Courier New" w:cs="Courier New"/>
      </w:rPr>
    </w:lvl>
    <w:lvl w:ilvl="5" w:tplc="140C0005" w:tentative="1">
      <w:start w:val="1"/>
      <w:numFmt w:val="bullet"/>
      <w:lvlText w:val=""/>
      <w:lvlJc w:val="left"/>
      <w:pPr>
        <w:ind w:left="5040" w:hanging="360"/>
      </w:pPr>
      <w:rPr>
        <w:rFonts w:hint="default" w:ascii="Wingdings" w:hAnsi="Wingdings"/>
      </w:rPr>
    </w:lvl>
    <w:lvl w:ilvl="6" w:tplc="140C0001" w:tentative="1">
      <w:start w:val="1"/>
      <w:numFmt w:val="bullet"/>
      <w:lvlText w:val=""/>
      <w:lvlJc w:val="left"/>
      <w:pPr>
        <w:ind w:left="5760" w:hanging="360"/>
      </w:pPr>
      <w:rPr>
        <w:rFonts w:hint="default" w:ascii="Symbol" w:hAnsi="Symbol"/>
      </w:rPr>
    </w:lvl>
    <w:lvl w:ilvl="7" w:tplc="140C0003" w:tentative="1">
      <w:start w:val="1"/>
      <w:numFmt w:val="bullet"/>
      <w:lvlText w:val="o"/>
      <w:lvlJc w:val="left"/>
      <w:pPr>
        <w:ind w:left="6480" w:hanging="360"/>
      </w:pPr>
      <w:rPr>
        <w:rFonts w:hint="default" w:ascii="Courier New" w:hAnsi="Courier New" w:cs="Courier New"/>
      </w:rPr>
    </w:lvl>
    <w:lvl w:ilvl="8" w:tplc="140C0005" w:tentative="1">
      <w:start w:val="1"/>
      <w:numFmt w:val="bullet"/>
      <w:lvlText w:val=""/>
      <w:lvlJc w:val="left"/>
      <w:pPr>
        <w:ind w:left="7200" w:hanging="360"/>
      </w:pPr>
      <w:rPr>
        <w:rFonts w:hint="default" w:ascii="Wingdings" w:hAnsi="Wingdings"/>
      </w:rPr>
    </w:lvl>
  </w:abstractNum>
  <w:abstractNum w:abstractNumId="8" w15:restartNumberingAfterBreak="0">
    <w:nsid w:val="517531AC"/>
    <w:multiLevelType w:val="multilevel"/>
    <w:tmpl w:val="91A272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18D62F4"/>
    <w:multiLevelType w:val="multilevel"/>
    <w:tmpl w:val="DAAA61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828258B"/>
    <w:multiLevelType w:val="hybridMultilevel"/>
    <w:tmpl w:val="D3BC74B2"/>
    <w:lvl w:ilvl="0" w:tplc="FB3A6DCE">
      <w:start w:val="12"/>
      <w:numFmt w:val="bullet"/>
      <w:lvlText w:val=""/>
      <w:lvlJc w:val="left"/>
      <w:pPr>
        <w:ind w:left="720" w:hanging="360"/>
      </w:pPr>
      <w:rPr>
        <w:rFonts w:hint="default" w:ascii="Symbol" w:hAnsi="Symbol" w:cs="Arial"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1984921597">
    <w:abstractNumId w:val="7"/>
  </w:num>
  <w:num w:numId="2" w16cid:durableId="812722006">
    <w:abstractNumId w:val="10"/>
  </w:num>
  <w:num w:numId="3" w16cid:durableId="1384520119">
    <w:abstractNumId w:val="5"/>
  </w:num>
  <w:num w:numId="4" w16cid:durableId="1075588043">
    <w:abstractNumId w:val="6"/>
  </w:num>
  <w:num w:numId="5" w16cid:durableId="1373924951">
    <w:abstractNumId w:val="0"/>
  </w:num>
  <w:num w:numId="6" w16cid:durableId="998969795">
    <w:abstractNumId w:val="2"/>
  </w:num>
  <w:num w:numId="7" w16cid:durableId="1559054191">
    <w:abstractNumId w:val="8"/>
  </w:num>
  <w:num w:numId="8" w16cid:durableId="1449082703">
    <w:abstractNumId w:val="3"/>
  </w:num>
  <w:num w:numId="9" w16cid:durableId="1368212373">
    <w:abstractNumId w:val="9"/>
  </w:num>
  <w:num w:numId="10" w16cid:durableId="517618604">
    <w:abstractNumId w:val="1"/>
  </w:num>
  <w:num w:numId="11" w16cid:durableId="1574776447">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5E9"/>
    <w:rsid w:val="000214F3"/>
    <w:rsid w:val="00024181"/>
    <w:rsid w:val="000309A0"/>
    <w:rsid w:val="00031E9B"/>
    <w:rsid w:val="00034A42"/>
    <w:rsid w:val="000460E3"/>
    <w:rsid w:val="00046A58"/>
    <w:rsid w:val="00050F20"/>
    <w:rsid w:val="00052488"/>
    <w:rsid w:val="0005599A"/>
    <w:rsid w:val="00055A2B"/>
    <w:rsid w:val="00061CD4"/>
    <w:rsid w:val="000671DF"/>
    <w:rsid w:val="00072FA9"/>
    <w:rsid w:val="0008234B"/>
    <w:rsid w:val="000957E9"/>
    <w:rsid w:val="00096569"/>
    <w:rsid w:val="000A0119"/>
    <w:rsid w:val="000A3C09"/>
    <w:rsid w:val="000B0825"/>
    <w:rsid w:val="000B15DF"/>
    <w:rsid w:val="000C0DEF"/>
    <w:rsid w:val="000C4A82"/>
    <w:rsid w:val="000C65E9"/>
    <w:rsid w:val="000C6D6A"/>
    <w:rsid w:val="000D1CFD"/>
    <w:rsid w:val="000D2EF8"/>
    <w:rsid w:val="000E6263"/>
    <w:rsid w:val="000F076C"/>
    <w:rsid w:val="000F111D"/>
    <w:rsid w:val="001031C1"/>
    <w:rsid w:val="0010773D"/>
    <w:rsid w:val="00110376"/>
    <w:rsid w:val="0011038B"/>
    <w:rsid w:val="00111D97"/>
    <w:rsid w:val="00124337"/>
    <w:rsid w:val="00150694"/>
    <w:rsid w:val="00155C59"/>
    <w:rsid w:val="00157867"/>
    <w:rsid w:val="001611CF"/>
    <w:rsid w:val="0016651F"/>
    <w:rsid w:val="0017567F"/>
    <w:rsid w:val="0018485E"/>
    <w:rsid w:val="00190840"/>
    <w:rsid w:val="001A6C48"/>
    <w:rsid w:val="001A7F05"/>
    <w:rsid w:val="001B6C84"/>
    <w:rsid w:val="001B71CB"/>
    <w:rsid w:val="001D0C47"/>
    <w:rsid w:val="001F0A72"/>
    <w:rsid w:val="001F4C45"/>
    <w:rsid w:val="002023FD"/>
    <w:rsid w:val="00202AAB"/>
    <w:rsid w:val="00216B4F"/>
    <w:rsid w:val="002261C7"/>
    <w:rsid w:val="002371FF"/>
    <w:rsid w:val="002453BC"/>
    <w:rsid w:val="00257A67"/>
    <w:rsid w:val="00264F2E"/>
    <w:rsid w:val="00266515"/>
    <w:rsid w:val="00267AB6"/>
    <w:rsid w:val="002712EE"/>
    <w:rsid w:val="002832B0"/>
    <w:rsid w:val="00292143"/>
    <w:rsid w:val="00294CE2"/>
    <w:rsid w:val="00295112"/>
    <w:rsid w:val="00296A18"/>
    <w:rsid w:val="002B39C5"/>
    <w:rsid w:val="002B3BC7"/>
    <w:rsid w:val="002B41E4"/>
    <w:rsid w:val="002B62CF"/>
    <w:rsid w:val="002B7F70"/>
    <w:rsid w:val="002C30F7"/>
    <w:rsid w:val="002C4B4F"/>
    <w:rsid w:val="002C76B3"/>
    <w:rsid w:val="002C7889"/>
    <w:rsid w:val="002E77E7"/>
    <w:rsid w:val="002F2C36"/>
    <w:rsid w:val="00304311"/>
    <w:rsid w:val="00311005"/>
    <w:rsid w:val="003151E3"/>
    <w:rsid w:val="003242A2"/>
    <w:rsid w:val="00325602"/>
    <w:rsid w:val="00330D22"/>
    <w:rsid w:val="00331B68"/>
    <w:rsid w:val="003501B7"/>
    <w:rsid w:val="0036405E"/>
    <w:rsid w:val="00366B84"/>
    <w:rsid w:val="00367EF1"/>
    <w:rsid w:val="00384539"/>
    <w:rsid w:val="0038457A"/>
    <w:rsid w:val="003862B7"/>
    <w:rsid w:val="0039371B"/>
    <w:rsid w:val="00395F90"/>
    <w:rsid w:val="003A6A6F"/>
    <w:rsid w:val="003B3066"/>
    <w:rsid w:val="003E070D"/>
    <w:rsid w:val="003E412F"/>
    <w:rsid w:val="003E4D47"/>
    <w:rsid w:val="003F4802"/>
    <w:rsid w:val="00404378"/>
    <w:rsid w:val="00405D18"/>
    <w:rsid w:val="00424AAA"/>
    <w:rsid w:val="00453900"/>
    <w:rsid w:val="004575CB"/>
    <w:rsid w:val="004701C1"/>
    <w:rsid w:val="00473616"/>
    <w:rsid w:val="004B7E0A"/>
    <w:rsid w:val="004C7DFF"/>
    <w:rsid w:val="004D66DC"/>
    <w:rsid w:val="0050446C"/>
    <w:rsid w:val="005201BD"/>
    <w:rsid w:val="00521865"/>
    <w:rsid w:val="005246A2"/>
    <w:rsid w:val="005268F3"/>
    <w:rsid w:val="00526B06"/>
    <w:rsid w:val="00551B0D"/>
    <w:rsid w:val="00552896"/>
    <w:rsid w:val="00576ED9"/>
    <w:rsid w:val="005808BD"/>
    <w:rsid w:val="00592F64"/>
    <w:rsid w:val="0059474E"/>
    <w:rsid w:val="0059772C"/>
    <w:rsid w:val="005A769A"/>
    <w:rsid w:val="005C4B76"/>
    <w:rsid w:val="005E7C2C"/>
    <w:rsid w:val="005F0605"/>
    <w:rsid w:val="005F3E8F"/>
    <w:rsid w:val="005F64FC"/>
    <w:rsid w:val="006053E2"/>
    <w:rsid w:val="00610034"/>
    <w:rsid w:val="00615BF5"/>
    <w:rsid w:val="00617C70"/>
    <w:rsid w:val="00617D40"/>
    <w:rsid w:val="006277D0"/>
    <w:rsid w:val="00627F36"/>
    <w:rsid w:val="00631587"/>
    <w:rsid w:val="00632900"/>
    <w:rsid w:val="00632DC9"/>
    <w:rsid w:val="00655BDA"/>
    <w:rsid w:val="006632EA"/>
    <w:rsid w:val="00682471"/>
    <w:rsid w:val="006837D7"/>
    <w:rsid w:val="00694B7E"/>
    <w:rsid w:val="006952FC"/>
    <w:rsid w:val="00697472"/>
    <w:rsid w:val="006A4E59"/>
    <w:rsid w:val="006A4E96"/>
    <w:rsid w:val="006B15AF"/>
    <w:rsid w:val="006B15F7"/>
    <w:rsid w:val="006B69B3"/>
    <w:rsid w:val="006B7CDF"/>
    <w:rsid w:val="006C1B33"/>
    <w:rsid w:val="006D3781"/>
    <w:rsid w:val="006D4294"/>
    <w:rsid w:val="006F0215"/>
    <w:rsid w:val="006F5273"/>
    <w:rsid w:val="006F7614"/>
    <w:rsid w:val="007049BF"/>
    <w:rsid w:val="00713B79"/>
    <w:rsid w:val="00714747"/>
    <w:rsid w:val="00721A55"/>
    <w:rsid w:val="00721B0C"/>
    <w:rsid w:val="00731FEF"/>
    <w:rsid w:val="007502CA"/>
    <w:rsid w:val="00751525"/>
    <w:rsid w:val="00761AE9"/>
    <w:rsid w:val="00763881"/>
    <w:rsid w:val="007653A1"/>
    <w:rsid w:val="0078032F"/>
    <w:rsid w:val="00785FF9"/>
    <w:rsid w:val="007973DD"/>
    <w:rsid w:val="007A662D"/>
    <w:rsid w:val="007B5F13"/>
    <w:rsid w:val="007C5B0B"/>
    <w:rsid w:val="007C7654"/>
    <w:rsid w:val="007C7A08"/>
    <w:rsid w:val="007E04D2"/>
    <w:rsid w:val="007E76B0"/>
    <w:rsid w:val="007F09F9"/>
    <w:rsid w:val="007F0B57"/>
    <w:rsid w:val="007F1CE4"/>
    <w:rsid w:val="007F3147"/>
    <w:rsid w:val="007F6929"/>
    <w:rsid w:val="0080160D"/>
    <w:rsid w:val="00813131"/>
    <w:rsid w:val="008347DC"/>
    <w:rsid w:val="00837C8E"/>
    <w:rsid w:val="00842C7C"/>
    <w:rsid w:val="008557B2"/>
    <w:rsid w:val="00860869"/>
    <w:rsid w:val="0086183A"/>
    <w:rsid w:val="00866C7C"/>
    <w:rsid w:val="00873584"/>
    <w:rsid w:val="00874BF6"/>
    <w:rsid w:val="00881919"/>
    <w:rsid w:val="008835C4"/>
    <w:rsid w:val="00897B2D"/>
    <w:rsid w:val="008B2084"/>
    <w:rsid w:val="008B569A"/>
    <w:rsid w:val="008C548C"/>
    <w:rsid w:val="008D21D5"/>
    <w:rsid w:val="008D32DB"/>
    <w:rsid w:val="008E1972"/>
    <w:rsid w:val="008E65BD"/>
    <w:rsid w:val="008F1B80"/>
    <w:rsid w:val="00901ED4"/>
    <w:rsid w:val="00901FCE"/>
    <w:rsid w:val="00902523"/>
    <w:rsid w:val="009173CC"/>
    <w:rsid w:val="009202E6"/>
    <w:rsid w:val="00924486"/>
    <w:rsid w:val="00926489"/>
    <w:rsid w:val="00926E2C"/>
    <w:rsid w:val="0093343D"/>
    <w:rsid w:val="009420B5"/>
    <w:rsid w:val="009449BC"/>
    <w:rsid w:val="009470B6"/>
    <w:rsid w:val="00953480"/>
    <w:rsid w:val="00956BA8"/>
    <w:rsid w:val="00961373"/>
    <w:rsid w:val="00963A51"/>
    <w:rsid w:val="00964F4E"/>
    <w:rsid w:val="009843BB"/>
    <w:rsid w:val="00990852"/>
    <w:rsid w:val="00994936"/>
    <w:rsid w:val="00997200"/>
    <w:rsid w:val="009A12CE"/>
    <w:rsid w:val="009A2C8E"/>
    <w:rsid w:val="009A54B5"/>
    <w:rsid w:val="009B0AA1"/>
    <w:rsid w:val="009B22FB"/>
    <w:rsid w:val="009C53EB"/>
    <w:rsid w:val="009D7C78"/>
    <w:rsid w:val="00A017DB"/>
    <w:rsid w:val="00A019C2"/>
    <w:rsid w:val="00A07599"/>
    <w:rsid w:val="00A12E16"/>
    <w:rsid w:val="00A32B68"/>
    <w:rsid w:val="00A364ED"/>
    <w:rsid w:val="00A503A1"/>
    <w:rsid w:val="00A7544C"/>
    <w:rsid w:val="00A770AC"/>
    <w:rsid w:val="00A81677"/>
    <w:rsid w:val="00A81925"/>
    <w:rsid w:val="00A929CE"/>
    <w:rsid w:val="00AA0AE5"/>
    <w:rsid w:val="00AA3E87"/>
    <w:rsid w:val="00AA6019"/>
    <w:rsid w:val="00AB69FA"/>
    <w:rsid w:val="00AC0820"/>
    <w:rsid w:val="00AC49A0"/>
    <w:rsid w:val="00AD1317"/>
    <w:rsid w:val="00AE0A3D"/>
    <w:rsid w:val="00B05E64"/>
    <w:rsid w:val="00B10153"/>
    <w:rsid w:val="00B11421"/>
    <w:rsid w:val="00B14A6E"/>
    <w:rsid w:val="00B206A9"/>
    <w:rsid w:val="00B50C81"/>
    <w:rsid w:val="00B53246"/>
    <w:rsid w:val="00B56A59"/>
    <w:rsid w:val="00B6640C"/>
    <w:rsid w:val="00B67933"/>
    <w:rsid w:val="00B75388"/>
    <w:rsid w:val="00B81C99"/>
    <w:rsid w:val="00B9284D"/>
    <w:rsid w:val="00B94044"/>
    <w:rsid w:val="00BA14FC"/>
    <w:rsid w:val="00BB12EC"/>
    <w:rsid w:val="00BC35F1"/>
    <w:rsid w:val="00BC5885"/>
    <w:rsid w:val="00BC78DA"/>
    <w:rsid w:val="00BD5A8C"/>
    <w:rsid w:val="00BD6993"/>
    <w:rsid w:val="00BE6C50"/>
    <w:rsid w:val="00BF4382"/>
    <w:rsid w:val="00BF6EA8"/>
    <w:rsid w:val="00C14842"/>
    <w:rsid w:val="00C173B8"/>
    <w:rsid w:val="00C21077"/>
    <w:rsid w:val="00C2438B"/>
    <w:rsid w:val="00C24EB5"/>
    <w:rsid w:val="00C30A2A"/>
    <w:rsid w:val="00C32C26"/>
    <w:rsid w:val="00C44AA2"/>
    <w:rsid w:val="00C46A4A"/>
    <w:rsid w:val="00C5331C"/>
    <w:rsid w:val="00C60515"/>
    <w:rsid w:val="00C6142F"/>
    <w:rsid w:val="00C61695"/>
    <w:rsid w:val="00C61A22"/>
    <w:rsid w:val="00C73815"/>
    <w:rsid w:val="00C77D16"/>
    <w:rsid w:val="00C85BB9"/>
    <w:rsid w:val="00C90879"/>
    <w:rsid w:val="00CA0096"/>
    <w:rsid w:val="00CA1D0B"/>
    <w:rsid w:val="00CB696F"/>
    <w:rsid w:val="00CB7D24"/>
    <w:rsid w:val="00CC108C"/>
    <w:rsid w:val="00CC4092"/>
    <w:rsid w:val="00CD3F17"/>
    <w:rsid w:val="00CD77C7"/>
    <w:rsid w:val="00CE6F6F"/>
    <w:rsid w:val="00CF1F6C"/>
    <w:rsid w:val="00D00026"/>
    <w:rsid w:val="00D029C7"/>
    <w:rsid w:val="00D1257D"/>
    <w:rsid w:val="00D13937"/>
    <w:rsid w:val="00D208E4"/>
    <w:rsid w:val="00D22623"/>
    <w:rsid w:val="00D32E74"/>
    <w:rsid w:val="00D44E55"/>
    <w:rsid w:val="00D476CF"/>
    <w:rsid w:val="00D53E90"/>
    <w:rsid w:val="00D5546F"/>
    <w:rsid w:val="00D62887"/>
    <w:rsid w:val="00D77788"/>
    <w:rsid w:val="00D80A38"/>
    <w:rsid w:val="00D90206"/>
    <w:rsid w:val="00DA1640"/>
    <w:rsid w:val="00DA7D0C"/>
    <w:rsid w:val="00DB396D"/>
    <w:rsid w:val="00DC541D"/>
    <w:rsid w:val="00DC7B5D"/>
    <w:rsid w:val="00DD0FA0"/>
    <w:rsid w:val="00DE38E8"/>
    <w:rsid w:val="00DE7F96"/>
    <w:rsid w:val="00E02276"/>
    <w:rsid w:val="00E0310D"/>
    <w:rsid w:val="00E238C4"/>
    <w:rsid w:val="00E32BA1"/>
    <w:rsid w:val="00E34850"/>
    <w:rsid w:val="00E50573"/>
    <w:rsid w:val="00E5065E"/>
    <w:rsid w:val="00E549D9"/>
    <w:rsid w:val="00E56348"/>
    <w:rsid w:val="00E61EBE"/>
    <w:rsid w:val="00E73A8D"/>
    <w:rsid w:val="00E75D84"/>
    <w:rsid w:val="00E96997"/>
    <w:rsid w:val="00E9788C"/>
    <w:rsid w:val="00EB1407"/>
    <w:rsid w:val="00EB404A"/>
    <w:rsid w:val="00EB7574"/>
    <w:rsid w:val="00EC56A1"/>
    <w:rsid w:val="00ED36E6"/>
    <w:rsid w:val="00EE2237"/>
    <w:rsid w:val="00EE7945"/>
    <w:rsid w:val="00EE7BC0"/>
    <w:rsid w:val="00EF1492"/>
    <w:rsid w:val="00EF1922"/>
    <w:rsid w:val="00EF3332"/>
    <w:rsid w:val="00EF3512"/>
    <w:rsid w:val="00EF6E65"/>
    <w:rsid w:val="00F00D31"/>
    <w:rsid w:val="00F13718"/>
    <w:rsid w:val="00F31145"/>
    <w:rsid w:val="00F33098"/>
    <w:rsid w:val="00F34A0B"/>
    <w:rsid w:val="00F406D7"/>
    <w:rsid w:val="00F43896"/>
    <w:rsid w:val="00F4541A"/>
    <w:rsid w:val="00F500C5"/>
    <w:rsid w:val="00F62A89"/>
    <w:rsid w:val="00F63EC5"/>
    <w:rsid w:val="00F652AE"/>
    <w:rsid w:val="00F760C9"/>
    <w:rsid w:val="00F82DCF"/>
    <w:rsid w:val="00F8581D"/>
    <w:rsid w:val="00FA5712"/>
    <w:rsid w:val="00FB1EE3"/>
    <w:rsid w:val="00FC2936"/>
    <w:rsid w:val="00FD2F30"/>
    <w:rsid w:val="00FD63E8"/>
    <w:rsid w:val="00FD6AB3"/>
    <w:rsid w:val="00FD78B5"/>
    <w:rsid w:val="00FE118F"/>
    <w:rsid w:val="00FE49E4"/>
    <w:rsid w:val="00FF029C"/>
    <w:rsid w:val="00FF7232"/>
    <w:rsid w:val="22961291"/>
    <w:rsid w:val="2E0B4C8E"/>
    <w:rsid w:val="30111A5E"/>
    <w:rsid w:val="31144CD9"/>
    <w:rsid w:val="32FAC9A2"/>
    <w:rsid w:val="3E1F5CB9"/>
    <w:rsid w:val="422DE56E"/>
    <w:rsid w:val="4C06DDF0"/>
    <w:rsid w:val="4D8B85DF"/>
    <w:rsid w:val="4FFA04CE"/>
    <w:rsid w:val="539DD707"/>
    <w:rsid w:val="5C9E9915"/>
    <w:rsid w:val="5D08475C"/>
    <w:rsid w:val="6C3EF006"/>
    <w:rsid w:val="6EF48269"/>
    <w:rsid w:val="75DE40D3"/>
    <w:rsid w:val="77E972FB"/>
    <w:rsid w:val="7E5F0D73"/>
  </w:rsids>
  <m:mathPr>
    <m:mathFont m:val="Cambria Math"/>
    <m:brkBin m:val="before"/>
    <m:brkBinSub m:val="--"/>
    <m:smallFrac m:val="0"/>
    <m:dispDef/>
    <m:lMargin m:val="0"/>
    <m:rMargin m:val="0"/>
    <m:defJc m:val="centerGroup"/>
    <m:wrapIndent m:val="1440"/>
    <m:intLim m:val="subSup"/>
    <m:naryLim m:val="undOvr"/>
  </m:mathPr>
  <w:themeFontLang w:val="fr-L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E82B"/>
  <w15:chartTrackingRefBased/>
  <w15:docId w15:val="{6859E914-2765-42EC-9E20-3BCEFA5E2D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fr-L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7B5D"/>
    <w:rPr>
      <w:lang w:val="en-GB"/>
    </w:rPr>
  </w:style>
  <w:style w:type="paragraph" w:styleId="Titre2">
    <w:name w:val="heading 2"/>
    <w:basedOn w:val="Normal"/>
    <w:link w:val="Titre2Car"/>
    <w:uiPriority w:val="9"/>
    <w:qFormat/>
    <w:rsid w:val="00F652AE"/>
    <w:pPr>
      <w:spacing w:before="100" w:beforeAutospacing="1" w:after="100" w:afterAutospacing="1" w:line="240" w:lineRule="auto"/>
      <w:outlineLvl w:val="1"/>
    </w:pPr>
    <w:rPr>
      <w:rFonts w:ascii="Times New Roman" w:hAnsi="Times New Roman" w:eastAsia="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F652AE"/>
    <w:pPr>
      <w:keepNext/>
      <w:keepLines/>
      <w:spacing w:before="40" w:after="0"/>
      <w:outlineLvl w:val="2"/>
    </w:pPr>
    <w:rPr>
      <w:rFonts w:asciiTheme="majorHAnsi" w:hAnsiTheme="majorHAnsi" w:eastAsiaTheme="majorEastAsia" w:cstheme="majorBidi"/>
      <w:color w:val="194F4A" w:themeColor="accent1" w:themeShade="7F"/>
      <w:sz w:val="24"/>
      <w:szCs w:val="24"/>
      <w:lang w:val="fr-LU"/>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Bullet1ADA" w:customStyle="1">
    <w:name w:val="Bullet1_ADA"/>
    <w:basedOn w:val="Normal"/>
    <w:qFormat/>
    <w:rsid w:val="00061CD4"/>
    <w:pPr>
      <w:numPr>
        <w:numId w:val="1"/>
      </w:numPr>
      <w:spacing w:after="0" w:line="264" w:lineRule="auto"/>
      <w:contextualSpacing/>
    </w:pPr>
    <w:rPr>
      <w:rFonts w:ascii="Arial" w:hAnsi="Arial" w:cs="Arial" w:eastAsiaTheme="minorEastAsia"/>
      <w:sz w:val="20"/>
      <w:szCs w:val="18"/>
      <w:lang w:val="fr-FR"/>
    </w:rPr>
  </w:style>
  <w:style w:type="paragraph" w:styleId="Dcision1" w:customStyle="1">
    <w:name w:val="Décision1"/>
    <w:basedOn w:val="Normal"/>
    <w:link w:val="Dcision1Car"/>
    <w:qFormat/>
    <w:rsid w:val="008F1B80"/>
    <w:pPr>
      <w:spacing w:after="0" w:line="240" w:lineRule="auto"/>
      <w:ind w:left="851"/>
      <w:contextualSpacing/>
      <w:jc w:val="both"/>
    </w:pPr>
    <w:rPr>
      <w:rFonts w:ascii="Arial" w:hAnsi="Arial" w:eastAsia="Times New Roman" w:cs="Arial"/>
      <w:color w:val="C00000"/>
      <w:sz w:val="20"/>
      <w:szCs w:val="20"/>
      <w:lang w:val="fr-BE" w:eastAsia="fr-LU"/>
    </w:rPr>
  </w:style>
  <w:style w:type="character" w:styleId="Dcision1Car" w:customStyle="1">
    <w:name w:val="Décision1 Car"/>
    <w:basedOn w:val="Policepardfaut"/>
    <w:link w:val="Dcision1"/>
    <w:rsid w:val="008F1B80"/>
    <w:rPr>
      <w:rFonts w:ascii="Arial" w:hAnsi="Arial" w:eastAsia="Times New Roman" w:cs="Arial"/>
      <w:color w:val="C00000"/>
      <w:sz w:val="20"/>
      <w:szCs w:val="20"/>
      <w:lang w:val="fr-BE" w:eastAsia="fr-LU"/>
    </w:rPr>
  </w:style>
  <w:style w:type="paragraph" w:styleId="En-tte">
    <w:name w:val="header"/>
    <w:basedOn w:val="Normal"/>
    <w:link w:val="En-tteCar"/>
    <w:uiPriority w:val="99"/>
    <w:unhideWhenUsed/>
    <w:rsid w:val="00366B84"/>
    <w:pPr>
      <w:tabs>
        <w:tab w:val="center" w:pos="4536"/>
        <w:tab w:val="right" w:pos="9072"/>
      </w:tabs>
      <w:spacing w:after="0" w:line="240" w:lineRule="auto"/>
    </w:pPr>
    <w:rPr>
      <w:rFonts w:ascii="Arial" w:hAnsi="Arial" w:cs="Arial"/>
      <w:sz w:val="20"/>
      <w:szCs w:val="20"/>
      <w:lang w:val="fr-LU"/>
    </w:rPr>
  </w:style>
  <w:style w:type="character" w:styleId="En-tteCar" w:customStyle="1">
    <w:name w:val="En-tête Car"/>
    <w:basedOn w:val="Policepardfaut"/>
    <w:link w:val="En-tte"/>
    <w:uiPriority w:val="99"/>
    <w:rsid w:val="00366B84"/>
  </w:style>
  <w:style w:type="paragraph" w:styleId="Pieddepage">
    <w:name w:val="footer"/>
    <w:basedOn w:val="Normal"/>
    <w:link w:val="PieddepageCar"/>
    <w:uiPriority w:val="99"/>
    <w:unhideWhenUsed/>
    <w:rsid w:val="00366B84"/>
    <w:pPr>
      <w:tabs>
        <w:tab w:val="center" w:pos="4536"/>
        <w:tab w:val="right" w:pos="9072"/>
      </w:tabs>
      <w:spacing w:after="0" w:line="240" w:lineRule="auto"/>
    </w:pPr>
    <w:rPr>
      <w:rFonts w:ascii="Arial" w:hAnsi="Arial" w:cs="Arial"/>
      <w:sz w:val="20"/>
      <w:szCs w:val="20"/>
      <w:lang w:val="fr-LU"/>
    </w:rPr>
  </w:style>
  <w:style w:type="character" w:styleId="PieddepageCar" w:customStyle="1">
    <w:name w:val="Pied de page Car"/>
    <w:basedOn w:val="Policepardfaut"/>
    <w:link w:val="Pieddepage"/>
    <w:uiPriority w:val="99"/>
    <w:rsid w:val="00366B84"/>
  </w:style>
  <w:style w:type="character" w:styleId="Lienhypertexte">
    <w:name w:val="Hyperlink"/>
    <w:basedOn w:val="Policepardfaut"/>
    <w:uiPriority w:val="99"/>
    <w:unhideWhenUsed/>
    <w:rsid w:val="00F00D31"/>
    <w:rPr>
      <w:color w:val="AA0F37" w:themeColor="hyperlink"/>
      <w:u w:val="single"/>
    </w:rPr>
  </w:style>
  <w:style w:type="paragraph" w:styleId="Textedebulles">
    <w:name w:val="Balloon Text"/>
    <w:basedOn w:val="Normal"/>
    <w:link w:val="TextedebullesCar"/>
    <w:uiPriority w:val="99"/>
    <w:semiHidden/>
    <w:unhideWhenUsed/>
    <w:rsid w:val="00267AB6"/>
    <w:pPr>
      <w:spacing w:after="0" w:line="240" w:lineRule="auto"/>
    </w:pPr>
    <w:rPr>
      <w:rFonts w:ascii="Segoe UI" w:hAnsi="Segoe UI" w:cs="Segoe UI"/>
      <w:sz w:val="18"/>
      <w:szCs w:val="18"/>
      <w:lang w:val="fr-LU"/>
    </w:rPr>
  </w:style>
  <w:style w:type="character" w:styleId="TextedebullesCar" w:customStyle="1">
    <w:name w:val="Texte de bulles Car"/>
    <w:basedOn w:val="Policepardfaut"/>
    <w:link w:val="Textedebulles"/>
    <w:uiPriority w:val="99"/>
    <w:semiHidden/>
    <w:rsid w:val="00267AB6"/>
    <w:rPr>
      <w:rFonts w:ascii="Segoe UI" w:hAnsi="Segoe UI" w:cs="Segoe UI"/>
      <w:sz w:val="18"/>
      <w:szCs w:val="18"/>
    </w:rPr>
  </w:style>
  <w:style w:type="paragraph" w:styleId="Paragraphedeliste">
    <w:name w:val="List Paragraph"/>
    <w:basedOn w:val="Normal"/>
    <w:uiPriority w:val="34"/>
    <w:qFormat/>
    <w:rsid w:val="008835C4"/>
    <w:pPr>
      <w:ind w:left="720"/>
      <w:contextualSpacing/>
    </w:pPr>
    <w:rPr>
      <w:rFonts w:ascii="Arial" w:hAnsi="Arial" w:cs="Arial"/>
      <w:sz w:val="20"/>
      <w:szCs w:val="20"/>
      <w:lang w:val="fr-LU"/>
    </w:rPr>
  </w:style>
  <w:style w:type="paragraph" w:styleId="NormalWeb">
    <w:name w:val="Normal (Web)"/>
    <w:basedOn w:val="Normal"/>
    <w:uiPriority w:val="99"/>
    <w:semiHidden/>
    <w:unhideWhenUsed/>
    <w:rsid w:val="00C32C26"/>
    <w:pPr>
      <w:spacing w:before="100" w:beforeAutospacing="1" w:after="100" w:afterAutospacing="1" w:line="240" w:lineRule="auto"/>
    </w:pPr>
    <w:rPr>
      <w:rFonts w:ascii="Times New Roman" w:hAnsi="Times New Roman" w:cs="Times New Roman"/>
      <w:sz w:val="24"/>
      <w:szCs w:val="24"/>
      <w:lang w:val="fr-FR" w:eastAsia="fr-FR"/>
    </w:rPr>
  </w:style>
  <w:style w:type="character" w:styleId="Titre2Car" w:customStyle="1">
    <w:name w:val="Titre 2 Car"/>
    <w:basedOn w:val="Policepardfaut"/>
    <w:link w:val="Titre2"/>
    <w:uiPriority w:val="9"/>
    <w:rsid w:val="00F652AE"/>
    <w:rPr>
      <w:rFonts w:ascii="Times New Roman" w:hAnsi="Times New Roman" w:eastAsia="Times New Roman" w:cs="Times New Roman"/>
      <w:b/>
      <w:bCs/>
      <w:sz w:val="36"/>
      <w:szCs w:val="36"/>
      <w:lang w:val="fr-FR" w:eastAsia="fr-FR"/>
    </w:rPr>
  </w:style>
  <w:style w:type="paragraph" w:styleId="niv1" w:customStyle="1">
    <w:name w:val="niv1"/>
    <w:basedOn w:val="Normal"/>
    <w:rsid w:val="00F652AE"/>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character" w:styleId="Titre3Car" w:customStyle="1">
    <w:name w:val="Titre 3 Car"/>
    <w:basedOn w:val="Policepardfaut"/>
    <w:link w:val="Titre3"/>
    <w:uiPriority w:val="9"/>
    <w:semiHidden/>
    <w:rsid w:val="00F652AE"/>
    <w:rPr>
      <w:rFonts w:asciiTheme="majorHAnsi" w:hAnsiTheme="majorHAnsi" w:eastAsiaTheme="majorEastAsia" w:cstheme="majorBidi"/>
      <w:color w:val="194F4A" w:themeColor="accent1" w:themeShade="7F"/>
      <w:sz w:val="24"/>
      <w:szCs w:val="24"/>
    </w:rPr>
  </w:style>
  <w:style w:type="character" w:styleId="Textedelespacerserv">
    <w:name w:val="Placeholder Text"/>
    <w:basedOn w:val="Policepardfaut"/>
    <w:uiPriority w:val="99"/>
    <w:semiHidden/>
    <w:rsid w:val="00C6142F"/>
    <w:rPr>
      <w:color w:val="808080"/>
    </w:rPr>
  </w:style>
  <w:style w:type="table" w:styleId="Grilledutableau">
    <w:name w:val="Table Grid"/>
    <w:basedOn w:val="TableauNormal"/>
    <w:uiPriority w:val="39"/>
    <w:rsid w:val="000C6D6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DC7B5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Policepardfaut"/>
    <w:rsid w:val="00DC7B5D"/>
  </w:style>
  <w:style w:type="character" w:styleId="eop" w:customStyle="1">
    <w:name w:val="eop"/>
    <w:basedOn w:val="Policepardfaut"/>
    <w:rsid w:val="00DC7B5D"/>
  </w:style>
  <w:style w:type="character" w:styleId="scxw37110926" w:customStyle="1">
    <w:name w:val="scxw37110926"/>
    <w:basedOn w:val="Policepardfaut"/>
    <w:rsid w:val="00DC7B5D"/>
  </w:style>
  <w:style w:type="character" w:styleId="Mentionnonrsolue">
    <w:name w:val="Unresolved Mention"/>
    <w:basedOn w:val="Policepardfaut"/>
    <w:uiPriority w:val="99"/>
    <w:semiHidden/>
    <w:unhideWhenUsed/>
    <w:rsid w:val="000F111D"/>
    <w:rPr>
      <w:color w:val="605E5C"/>
      <w:shd w:val="clear" w:color="auto" w:fill="E1DFDD"/>
    </w:rPr>
  </w:style>
  <w:style w:type="character" w:styleId="Marquedecommentaire">
    <w:name w:val="annotation reference"/>
    <w:basedOn w:val="Policepardfaut"/>
    <w:uiPriority w:val="99"/>
    <w:semiHidden/>
    <w:unhideWhenUsed/>
    <w:rsid w:val="00046A58"/>
    <w:rPr>
      <w:sz w:val="16"/>
      <w:szCs w:val="16"/>
    </w:rPr>
  </w:style>
  <w:style w:type="paragraph" w:styleId="Commentaire">
    <w:name w:val="annotation text"/>
    <w:basedOn w:val="Normal"/>
    <w:link w:val="CommentaireCar"/>
    <w:uiPriority w:val="99"/>
    <w:semiHidden/>
    <w:unhideWhenUsed/>
    <w:rsid w:val="00046A58"/>
    <w:pPr>
      <w:spacing w:line="240" w:lineRule="auto"/>
    </w:pPr>
    <w:rPr>
      <w:sz w:val="20"/>
      <w:szCs w:val="20"/>
    </w:rPr>
  </w:style>
  <w:style w:type="character" w:styleId="CommentaireCar" w:customStyle="1">
    <w:name w:val="Commentaire Car"/>
    <w:basedOn w:val="Policepardfaut"/>
    <w:link w:val="Commentaire"/>
    <w:uiPriority w:val="99"/>
    <w:semiHidden/>
    <w:rsid w:val="00046A58"/>
    <w:rPr>
      <w:sz w:val="20"/>
      <w:szCs w:val="20"/>
      <w:lang w:val="en-GB"/>
    </w:rPr>
  </w:style>
  <w:style w:type="paragraph" w:styleId="Objetducommentaire">
    <w:name w:val="annotation subject"/>
    <w:basedOn w:val="Commentaire"/>
    <w:next w:val="Commentaire"/>
    <w:link w:val="ObjetducommentaireCar"/>
    <w:uiPriority w:val="99"/>
    <w:semiHidden/>
    <w:unhideWhenUsed/>
    <w:rsid w:val="00046A58"/>
    <w:rPr>
      <w:b/>
      <w:bCs/>
    </w:rPr>
  </w:style>
  <w:style w:type="character" w:styleId="ObjetducommentaireCar" w:customStyle="1">
    <w:name w:val="Objet du commentaire Car"/>
    <w:basedOn w:val="CommentaireCar"/>
    <w:link w:val="Objetducommentaire"/>
    <w:uiPriority w:val="99"/>
    <w:semiHidden/>
    <w:rsid w:val="00046A58"/>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04373">
      <w:bodyDiv w:val="1"/>
      <w:marLeft w:val="0"/>
      <w:marRight w:val="0"/>
      <w:marTop w:val="0"/>
      <w:marBottom w:val="0"/>
      <w:divBdr>
        <w:top w:val="none" w:sz="0" w:space="0" w:color="auto"/>
        <w:left w:val="none" w:sz="0" w:space="0" w:color="auto"/>
        <w:bottom w:val="none" w:sz="0" w:space="0" w:color="auto"/>
        <w:right w:val="none" w:sz="0" w:space="0" w:color="auto"/>
      </w:divBdr>
    </w:div>
    <w:div w:id="356929083">
      <w:bodyDiv w:val="1"/>
      <w:marLeft w:val="0"/>
      <w:marRight w:val="0"/>
      <w:marTop w:val="0"/>
      <w:marBottom w:val="0"/>
      <w:divBdr>
        <w:top w:val="none" w:sz="0" w:space="0" w:color="auto"/>
        <w:left w:val="none" w:sz="0" w:space="0" w:color="auto"/>
        <w:bottom w:val="none" w:sz="0" w:space="0" w:color="auto"/>
        <w:right w:val="none" w:sz="0" w:space="0" w:color="auto"/>
      </w:divBdr>
    </w:div>
    <w:div w:id="1382903533">
      <w:bodyDiv w:val="1"/>
      <w:marLeft w:val="0"/>
      <w:marRight w:val="0"/>
      <w:marTop w:val="0"/>
      <w:marBottom w:val="0"/>
      <w:divBdr>
        <w:top w:val="none" w:sz="0" w:space="0" w:color="auto"/>
        <w:left w:val="none" w:sz="0" w:space="0" w:color="auto"/>
        <w:bottom w:val="none" w:sz="0" w:space="0" w:color="auto"/>
        <w:right w:val="none" w:sz="0" w:space="0" w:color="auto"/>
      </w:divBdr>
      <w:divsChild>
        <w:div w:id="61803509">
          <w:marLeft w:val="0"/>
          <w:marRight w:val="0"/>
          <w:marTop w:val="0"/>
          <w:marBottom w:val="0"/>
          <w:divBdr>
            <w:top w:val="none" w:sz="0" w:space="0" w:color="auto"/>
            <w:left w:val="none" w:sz="0" w:space="0" w:color="auto"/>
            <w:bottom w:val="none" w:sz="0" w:space="0" w:color="auto"/>
            <w:right w:val="none" w:sz="0" w:space="0" w:color="auto"/>
          </w:divBdr>
          <w:divsChild>
            <w:div w:id="1120219618">
              <w:marLeft w:val="0"/>
              <w:marRight w:val="0"/>
              <w:marTop w:val="0"/>
              <w:marBottom w:val="0"/>
              <w:divBdr>
                <w:top w:val="none" w:sz="0" w:space="0" w:color="auto"/>
                <w:left w:val="none" w:sz="0" w:space="0" w:color="auto"/>
                <w:bottom w:val="none" w:sz="0" w:space="0" w:color="auto"/>
                <w:right w:val="none" w:sz="0" w:space="0" w:color="auto"/>
              </w:divBdr>
            </w:div>
            <w:div w:id="1151409584">
              <w:marLeft w:val="0"/>
              <w:marRight w:val="0"/>
              <w:marTop w:val="0"/>
              <w:marBottom w:val="0"/>
              <w:divBdr>
                <w:top w:val="none" w:sz="0" w:space="0" w:color="auto"/>
                <w:left w:val="none" w:sz="0" w:space="0" w:color="auto"/>
                <w:bottom w:val="none" w:sz="0" w:space="0" w:color="auto"/>
                <w:right w:val="none" w:sz="0" w:space="0" w:color="auto"/>
              </w:divBdr>
              <w:divsChild>
                <w:div w:id="6455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8023">
          <w:marLeft w:val="0"/>
          <w:marRight w:val="0"/>
          <w:marTop w:val="0"/>
          <w:marBottom w:val="0"/>
          <w:divBdr>
            <w:top w:val="none" w:sz="0" w:space="0" w:color="auto"/>
            <w:left w:val="none" w:sz="0" w:space="0" w:color="auto"/>
            <w:bottom w:val="none" w:sz="0" w:space="0" w:color="auto"/>
            <w:right w:val="none" w:sz="0" w:space="0" w:color="auto"/>
          </w:divBdr>
          <w:divsChild>
            <w:div w:id="1170027709">
              <w:marLeft w:val="0"/>
              <w:marRight w:val="0"/>
              <w:marTop w:val="0"/>
              <w:marBottom w:val="0"/>
              <w:divBdr>
                <w:top w:val="none" w:sz="0" w:space="0" w:color="auto"/>
                <w:left w:val="none" w:sz="0" w:space="0" w:color="auto"/>
                <w:bottom w:val="none" w:sz="0" w:space="0" w:color="auto"/>
                <w:right w:val="none" w:sz="0" w:space="0" w:color="auto"/>
              </w:divBdr>
            </w:div>
            <w:div w:id="2054839747">
              <w:marLeft w:val="0"/>
              <w:marRight w:val="0"/>
              <w:marTop w:val="0"/>
              <w:marBottom w:val="0"/>
              <w:divBdr>
                <w:top w:val="none" w:sz="0" w:space="0" w:color="auto"/>
                <w:left w:val="none" w:sz="0" w:space="0" w:color="auto"/>
                <w:bottom w:val="none" w:sz="0" w:space="0" w:color="auto"/>
                <w:right w:val="none" w:sz="0" w:space="0" w:color="auto"/>
              </w:divBdr>
              <w:divsChild>
                <w:div w:id="14026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49075">
          <w:marLeft w:val="0"/>
          <w:marRight w:val="0"/>
          <w:marTop w:val="0"/>
          <w:marBottom w:val="0"/>
          <w:divBdr>
            <w:top w:val="none" w:sz="0" w:space="0" w:color="auto"/>
            <w:left w:val="none" w:sz="0" w:space="0" w:color="auto"/>
            <w:bottom w:val="none" w:sz="0" w:space="0" w:color="auto"/>
            <w:right w:val="none" w:sz="0" w:space="0" w:color="auto"/>
          </w:divBdr>
          <w:divsChild>
            <w:div w:id="507141872">
              <w:marLeft w:val="0"/>
              <w:marRight w:val="0"/>
              <w:marTop w:val="0"/>
              <w:marBottom w:val="0"/>
              <w:divBdr>
                <w:top w:val="none" w:sz="0" w:space="0" w:color="auto"/>
                <w:left w:val="none" w:sz="0" w:space="0" w:color="auto"/>
                <w:bottom w:val="none" w:sz="0" w:space="0" w:color="auto"/>
                <w:right w:val="none" w:sz="0" w:space="0" w:color="auto"/>
              </w:divBdr>
              <w:divsChild>
                <w:div w:id="234442341">
                  <w:marLeft w:val="0"/>
                  <w:marRight w:val="0"/>
                  <w:marTop w:val="0"/>
                  <w:marBottom w:val="0"/>
                  <w:divBdr>
                    <w:top w:val="none" w:sz="0" w:space="0" w:color="auto"/>
                    <w:left w:val="none" w:sz="0" w:space="0" w:color="auto"/>
                    <w:bottom w:val="none" w:sz="0" w:space="0" w:color="auto"/>
                    <w:right w:val="none" w:sz="0" w:space="0" w:color="auto"/>
                  </w:divBdr>
                </w:div>
              </w:divsChild>
            </w:div>
            <w:div w:id="1889948548">
              <w:marLeft w:val="0"/>
              <w:marRight w:val="0"/>
              <w:marTop w:val="0"/>
              <w:marBottom w:val="0"/>
              <w:divBdr>
                <w:top w:val="none" w:sz="0" w:space="0" w:color="auto"/>
                <w:left w:val="none" w:sz="0" w:space="0" w:color="auto"/>
                <w:bottom w:val="none" w:sz="0" w:space="0" w:color="auto"/>
                <w:right w:val="none" w:sz="0" w:space="0" w:color="auto"/>
              </w:divBdr>
            </w:div>
          </w:divsChild>
        </w:div>
        <w:div w:id="1966306241">
          <w:marLeft w:val="0"/>
          <w:marRight w:val="0"/>
          <w:marTop w:val="0"/>
          <w:marBottom w:val="0"/>
          <w:divBdr>
            <w:top w:val="none" w:sz="0" w:space="0" w:color="auto"/>
            <w:left w:val="none" w:sz="0" w:space="0" w:color="auto"/>
            <w:bottom w:val="none" w:sz="0" w:space="0" w:color="auto"/>
            <w:right w:val="none" w:sz="0" w:space="0" w:color="auto"/>
          </w:divBdr>
          <w:divsChild>
            <w:div w:id="366101428">
              <w:marLeft w:val="0"/>
              <w:marRight w:val="0"/>
              <w:marTop w:val="0"/>
              <w:marBottom w:val="0"/>
              <w:divBdr>
                <w:top w:val="none" w:sz="0" w:space="0" w:color="auto"/>
                <w:left w:val="none" w:sz="0" w:space="0" w:color="auto"/>
                <w:bottom w:val="none" w:sz="0" w:space="0" w:color="auto"/>
                <w:right w:val="none" w:sz="0" w:space="0" w:color="auto"/>
              </w:divBdr>
              <w:divsChild>
                <w:div w:id="1077047531">
                  <w:marLeft w:val="0"/>
                  <w:marRight w:val="0"/>
                  <w:marTop w:val="0"/>
                  <w:marBottom w:val="0"/>
                  <w:divBdr>
                    <w:top w:val="none" w:sz="0" w:space="0" w:color="auto"/>
                    <w:left w:val="none" w:sz="0" w:space="0" w:color="auto"/>
                    <w:bottom w:val="none" w:sz="0" w:space="0" w:color="auto"/>
                    <w:right w:val="none" w:sz="0" w:space="0" w:color="auto"/>
                  </w:divBdr>
                </w:div>
              </w:divsChild>
            </w:div>
            <w:div w:id="6403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hyperlink" Target="file:///C:/Users/paulina/Downloads/b.nolden@ada-microfinance.lu" TargetMode="External" Id="Rda8348d1a4014990"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nolden\ADA%20asbl\Partage%20-%202.%20Templates\1.%20Word\Mod&#232;le%20lettre%20&#224;%20en-t&#234;te%20ADA.dotx" TargetMode="External"/></Relationships>
</file>

<file path=word/theme/theme1.xml><?xml version="1.0" encoding="utf-8"?>
<a:theme xmlns:a="http://schemas.openxmlformats.org/drawingml/2006/main" name="Couleurs_ADA_2016">
  <a:themeElements>
    <a:clrScheme name="Custom 1">
      <a:dk1>
        <a:sysClr val="windowText" lastClr="000000"/>
      </a:dk1>
      <a:lt1>
        <a:sysClr val="window" lastClr="FFFFFF"/>
      </a:lt1>
      <a:dk2>
        <a:srgbClr val="AA0F37"/>
      </a:dk2>
      <a:lt2>
        <a:srgbClr val="F0E6D2"/>
      </a:lt2>
      <a:accent1>
        <a:srgbClr val="32A096"/>
      </a:accent1>
      <a:accent2>
        <a:srgbClr val="8CB432"/>
      </a:accent2>
      <a:accent3>
        <a:srgbClr val="F0BE1E"/>
      </a:accent3>
      <a:accent4>
        <a:srgbClr val="DC6428"/>
      </a:accent4>
      <a:accent5>
        <a:srgbClr val="CD3232"/>
      </a:accent5>
      <a:accent6>
        <a:srgbClr val="F0E6D2"/>
      </a:accent6>
      <a:hlink>
        <a:srgbClr val="AA0F37"/>
      </a:hlink>
      <a:folHlink>
        <a:srgbClr val="9B9B9B"/>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B5D6E56DD3C648ADAB9BAEC909B38D" ma:contentTypeVersion="14" ma:contentTypeDescription="Crée un document." ma:contentTypeScope="" ma:versionID="0c1775a4755be9c20b35d8578da1c463">
  <xsd:schema xmlns:xsd="http://www.w3.org/2001/XMLSchema" xmlns:xs="http://www.w3.org/2001/XMLSchema" xmlns:p="http://schemas.microsoft.com/office/2006/metadata/properties" xmlns:ns2="bc2c27de-4e3f-4b20-ac39-6ff5941bb1b8" xmlns:ns3="45a62b80-29c4-49f3-a17e-757007489200" targetNamespace="http://schemas.microsoft.com/office/2006/metadata/properties" ma:root="true" ma:fieldsID="4dca32ec83051736a3d032b70fac92ee" ns2:_="" ns3:_="">
    <xsd:import namespace="bc2c27de-4e3f-4b20-ac39-6ff5941bb1b8"/>
    <xsd:import namespace="45a62b80-29c4-49f3-a17e-757007489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c27de-4e3f-4b20-ac39-6ff5941bb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Preview" ma:index="21" nillable="true" ma:displayName="Preview" ma:format="Thumbnail"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a62b80-29c4-49f3-a17e-75700748920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bc2c27de-4e3f-4b20-ac39-6ff5941bb1b8" xsi:nil="true"/>
    <Preview xmlns="bc2c27de-4e3f-4b20-ac39-6ff5941bb1b8" xsi:nil="true"/>
    <SharedWithUsers xmlns="45a62b80-29c4-49f3-a17e-757007489200">
      <UserInfo>
        <DisplayName>Simone Uccheddu</DisplayName>
        <AccountId>83</AccountId>
        <AccountType/>
      </UserInfo>
    </SharedWithUsers>
  </documentManagement>
</p:properties>
</file>

<file path=customXml/itemProps1.xml><?xml version="1.0" encoding="utf-8"?>
<ds:datastoreItem xmlns:ds="http://schemas.openxmlformats.org/officeDocument/2006/customXml" ds:itemID="{4829403A-3068-4426-A7E4-BD797E2EE828}">
  <ds:schemaRefs>
    <ds:schemaRef ds:uri="http://schemas.openxmlformats.org/officeDocument/2006/bibliography"/>
  </ds:schemaRefs>
</ds:datastoreItem>
</file>

<file path=customXml/itemProps2.xml><?xml version="1.0" encoding="utf-8"?>
<ds:datastoreItem xmlns:ds="http://schemas.openxmlformats.org/officeDocument/2006/customXml" ds:itemID="{B2FD8217-4004-48B2-A3AD-1DBBBEDD2841}">
  <ds:schemaRefs>
    <ds:schemaRef ds:uri="http://schemas.microsoft.com/sharepoint/v3/contenttype/forms"/>
  </ds:schemaRefs>
</ds:datastoreItem>
</file>

<file path=customXml/itemProps3.xml><?xml version="1.0" encoding="utf-8"?>
<ds:datastoreItem xmlns:ds="http://schemas.openxmlformats.org/officeDocument/2006/customXml" ds:itemID="{1AFF4828-64BF-4DF3-B7BD-B1414F974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c27de-4e3f-4b20-ac39-6ff5941bb1b8"/>
    <ds:schemaRef ds:uri="45a62b80-29c4-49f3-a17e-757007489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D06F35-2A2E-4C0C-AB30-617FCDB5F238}">
  <ds:schemaRefs>
    <ds:schemaRef ds:uri="http://schemas.microsoft.com/office/2006/metadata/properties"/>
    <ds:schemaRef ds:uri="http://schemas.microsoft.com/office/infopath/2007/PartnerControls"/>
    <ds:schemaRef ds:uri="bc2c27de-4e3f-4b20-ac39-6ff5941bb1b8"/>
    <ds:schemaRef ds:uri="45a62b80-29c4-49f3-a17e-75700748920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Modèle lettre à en-tête ADA</ap:Template>
  <ap:Application>Microsoft Word for the web</ap:Application>
  <ap:DocSecurity>0</ap:DocSecurity>
  <ap:ScaleCrop>false</ap:ScaleCrop>
  <ap:Company>ADA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Brenda Nolden</dc:creator>
  <keywords/>
  <dc:description/>
  <lastModifiedBy>Brenda Nolden</lastModifiedBy>
  <revision>4</revision>
  <lastPrinted>2019-04-15T12:45:00.0000000Z</lastPrinted>
  <dcterms:created xsi:type="dcterms:W3CDTF">2022-04-19T09:59:00.0000000Z</dcterms:created>
  <dcterms:modified xsi:type="dcterms:W3CDTF">2022-04-20T13:28:42.1693841Z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0x01010039B5D6E56DD3C648ADAB9BAEC909B38D</vt:lpwstr>
  </property>
  <property fmtid="{D5CDD505-2E9C-101B-9397-08002B2CF9AE}" pid="3" name="Order">
    <vt:r8>91200</vt:r8>
  </property>
  <property fmtid="{D5CDD505-2E9C-101B-9397-08002B2CF9AE}" pid="4" name="xd_Signature">
    <vt:bool>false</vt:bool>
  </property>
  <property fmtid="{D5CDD505-2E9C-101B-9397-08002B2CF9AE}" pid="5" name="SharedWithUsers">
    <vt:lpwstr>83;#Simone Uccheddu</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